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7C" w:rsidRDefault="00644C7C" w:rsidP="00644C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644C7C" w:rsidRDefault="00644C7C" w:rsidP="00644C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gramStart"/>
      <w:r>
        <w:rPr>
          <w:rFonts w:ascii="Times New Roman" w:hAnsi="Times New Roman" w:cs="Times New Roman"/>
          <w:b/>
        </w:rPr>
        <w:t>Средняя  школа</w:t>
      </w:r>
      <w:proofErr w:type="gramEnd"/>
      <w:r>
        <w:rPr>
          <w:rFonts w:ascii="Times New Roman" w:hAnsi="Times New Roman" w:cs="Times New Roman"/>
          <w:b/>
        </w:rPr>
        <w:t xml:space="preserve"> №2</w:t>
      </w:r>
    </w:p>
    <w:p w:rsidR="00644C7C" w:rsidRDefault="00644C7C" w:rsidP="00644C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Стрежевой»</w:t>
      </w:r>
    </w:p>
    <w:p w:rsidR="00644C7C" w:rsidRDefault="00644C7C" w:rsidP="00644C7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636780, Томская область, городской округ Стрежевой, 2 </w:t>
      </w:r>
      <w:proofErr w:type="spellStart"/>
      <w:r>
        <w:rPr>
          <w:rFonts w:ascii="Times New Roman" w:hAnsi="Times New Roman" w:cs="Times New Roman"/>
          <w:i/>
        </w:rPr>
        <w:t>мкр</w:t>
      </w:r>
      <w:proofErr w:type="spellEnd"/>
      <w:r>
        <w:rPr>
          <w:rFonts w:ascii="Times New Roman" w:hAnsi="Times New Roman" w:cs="Times New Roman"/>
          <w:i/>
        </w:rPr>
        <w:t>., д. 242</w:t>
      </w:r>
    </w:p>
    <w:p w:rsidR="00644C7C" w:rsidRDefault="00644C7C" w:rsidP="00644C7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  <w:lang w:val="en-US"/>
        </w:rPr>
        <w:t>mail</w:t>
      </w:r>
      <w:r>
        <w:rPr>
          <w:rFonts w:ascii="Times New Roman" w:hAnsi="Times New Roman" w:cs="Times New Roman"/>
          <w:i/>
        </w:rPr>
        <w:t xml:space="preserve">: </w:t>
      </w:r>
      <w:hyperlink r:id="rId6" w:history="1">
        <w:r>
          <w:rPr>
            <w:rStyle w:val="a3"/>
            <w:i/>
            <w:color w:val="0B0BBD"/>
          </w:rPr>
          <w:t>shkola2@</w:t>
        </w:r>
        <w:proofErr w:type="spellStart"/>
        <w:r>
          <w:rPr>
            <w:rStyle w:val="a3"/>
            <w:i/>
            <w:color w:val="0B0BBD"/>
            <w:lang w:val="en-US"/>
          </w:rPr>
          <w:t>guostrj</w:t>
        </w:r>
        <w:proofErr w:type="spellEnd"/>
        <w:r>
          <w:rPr>
            <w:rStyle w:val="a3"/>
            <w:i/>
            <w:color w:val="0B0BBD"/>
          </w:rPr>
          <w:t>.</w:t>
        </w:r>
        <w:proofErr w:type="spellStart"/>
        <w:r>
          <w:rPr>
            <w:rStyle w:val="a3"/>
            <w:i/>
            <w:color w:val="0B0BBD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</w:rPr>
        <w:t>, тел./факс: (838259)54096</w:t>
      </w:r>
    </w:p>
    <w:p w:rsidR="00644C7C" w:rsidRDefault="00644C7C" w:rsidP="00644C7C">
      <w:pPr>
        <w:jc w:val="center"/>
        <w:rPr>
          <w:rFonts w:ascii="Times New Roman" w:hAnsi="Times New Roman" w:cs="Times New Roman"/>
          <w:b/>
        </w:rPr>
      </w:pPr>
    </w:p>
    <w:p w:rsidR="00644C7C" w:rsidRDefault="00644C7C" w:rsidP="00644C7C">
      <w:pPr>
        <w:jc w:val="center"/>
        <w:rPr>
          <w:rFonts w:ascii="Times New Roman" w:hAnsi="Times New Roman" w:cs="Times New Roman"/>
          <w:b/>
          <w:vanish/>
        </w:rPr>
      </w:pPr>
    </w:p>
    <w:p w:rsidR="00644C7C" w:rsidRDefault="00644C7C" w:rsidP="00644C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</w:rPr>
        <w:t>самообследования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44C7C" w:rsidRDefault="00644C7C" w:rsidP="00644C7C">
      <w:pPr>
        <w:pStyle w:val="a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</w:t>
      </w:r>
    </w:p>
    <w:p w:rsidR="00644C7C" w:rsidRDefault="00644C7C" w:rsidP="00644C7C">
      <w:pPr>
        <w:pStyle w:val="a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школа №2 городского округа Стрежевой» </w:t>
      </w:r>
    </w:p>
    <w:p w:rsidR="00644C7C" w:rsidRDefault="00644C7C" w:rsidP="00644C7C">
      <w:pPr>
        <w:pStyle w:val="a4"/>
        <w:outlineLvl w:val="0"/>
        <w:rPr>
          <w:b/>
          <w:sz w:val="24"/>
          <w:szCs w:val="24"/>
        </w:rPr>
      </w:pPr>
    </w:p>
    <w:p w:rsidR="00644C7C" w:rsidRDefault="00644C7C" w:rsidP="00644C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1.Общие сведения об общеобразовательном учреждении</w:t>
      </w:r>
    </w:p>
    <w:p w:rsidR="00644C7C" w:rsidRDefault="00644C7C" w:rsidP="00644C7C">
      <w:pPr>
        <w:jc w:val="center"/>
        <w:rPr>
          <w:rFonts w:ascii="Times New Roman" w:hAnsi="Times New Roman" w:cs="Times New Roman"/>
        </w:rPr>
      </w:pPr>
    </w:p>
    <w:p w:rsidR="00644C7C" w:rsidRDefault="00644C7C" w:rsidP="00644C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 xml:space="preserve">Организационно-правовая форма </w:t>
      </w:r>
      <w:r>
        <w:rPr>
          <w:rFonts w:ascii="Times New Roman" w:hAnsi="Times New Roman" w:cs="Times New Roman"/>
          <w:b/>
          <w:u w:val="single"/>
        </w:rPr>
        <w:t>бюджетное учреждение</w:t>
      </w:r>
      <w:r>
        <w:rPr>
          <w:rFonts w:ascii="Times New Roman" w:hAnsi="Times New Roman" w:cs="Times New Roman"/>
          <w:b/>
        </w:rPr>
        <w:t>, тип ОУ</w:t>
      </w:r>
      <w:r>
        <w:rPr>
          <w:rFonts w:ascii="Times New Roman" w:hAnsi="Times New Roman" w:cs="Times New Roman"/>
          <w:b/>
          <w:u w:val="single"/>
        </w:rPr>
        <w:t xml:space="preserve"> общеобразовательное учреждение</w:t>
      </w:r>
      <w:r>
        <w:rPr>
          <w:rFonts w:ascii="Times New Roman" w:hAnsi="Times New Roman" w:cs="Times New Roman"/>
          <w:b/>
        </w:rPr>
        <w:t>, вид ОУ</w:t>
      </w:r>
      <w:r>
        <w:rPr>
          <w:rFonts w:ascii="Times New Roman" w:hAnsi="Times New Roman" w:cs="Times New Roman"/>
          <w:b/>
          <w:u w:val="single"/>
        </w:rPr>
        <w:t xml:space="preserve"> Школа</w:t>
      </w:r>
    </w:p>
    <w:p w:rsidR="00644C7C" w:rsidRDefault="00644C7C" w:rsidP="00644C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Учредитель(ли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администрация  г.Стрежевого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 от  20.04.1995 г., Муниципальное учреждение Администрация городского округа Стрежевой, договор 40\1 от 20.04.2007 г.  </w:t>
      </w:r>
    </w:p>
    <w:p w:rsidR="00644C7C" w:rsidRDefault="00644C7C" w:rsidP="00644C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 xml:space="preserve">Юридический, фактический </w:t>
      </w:r>
      <w:proofErr w:type="gramStart"/>
      <w:r>
        <w:rPr>
          <w:rFonts w:ascii="Times New Roman" w:hAnsi="Times New Roman" w:cs="Times New Roman"/>
          <w:b/>
        </w:rPr>
        <w:t xml:space="preserve">адреса  </w:t>
      </w:r>
      <w:r>
        <w:rPr>
          <w:rFonts w:ascii="Times New Roman" w:hAnsi="Times New Roman" w:cs="Times New Roman"/>
          <w:b/>
          <w:u w:val="single"/>
        </w:rPr>
        <w:t>636780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, Томская область, </w:t>
      </w:r>
      <w:proofErr w:type="spellStart"/>
      <w:r>
        <w:rPr>
          <w:rFonts w:ascii="Times New Roman" w:hAnsi="Times New Roman" w:cs="Times New Roman"/>
          <w:b/>
          <w:u w:val="single"/>
        </w:rPr>
        <w:t>г.Стрежевой</w:t>
      </w:r>
      <w:proofErr w:type="spellEnd"/>
      <w:r>
        <w:rPr>
          <w:rFonts w:ascii="Times New Roman" w:hAnsi="Times New Roman" w:cs="Times New Roman"/>
          <w:b/>
          <w:u w:val="single"/>
        </w:rPr>
        <w:t>, 2 микрорайон, д.243</w:t>
      </w:r>
    </w:p>
    <w:p w:rsidR="00644C7C" w:rsidRDefault="00644C7C" w:rsidP="00644C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>Телефоны, факс, 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>: тел.\факс (38259) 5-40-96,  Е-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shkola</w:t>
        </w:r>
        <w:r>
          <w:rPr>
            <w:rStyle w:val="a3"/>
            <w:rFonts w:ascii="Times New Roman" w:hAnsi="Times New Roman" w:cs="Times New Roman"/>
            <w:b/>
          </w:rPr>
          <w:t>2@</w:t>
        </w:r>
        <w:r>
          <w:rPr>
            <w:rStyle w:val="a3"/>
            <w:rFonts w:ascii="Times New Roman" w:hAnsi="Times New Roman" w:cs="Times New Roman"/>
            <w:b/>
            <w:lang w:val="en-US"/>
          </w:rPr>
          <w:t>guostrj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44C7C" w:rsidRDefault="00644C7C" w:rsidP="0064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Устав ОУ (дата регистрации, № ОГРН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04.03.2015 г. № ОГРН 1027001622768</w:t>
      </w:r>
    </w:p>
    <w:p w:rsidR="00644C7C" w:rsidRDefault="00644C7C" w:rsidP="0064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 xml:space="preserve">Изменения к Уставу (дата регистрации, № ГРН) - </w:t>
      </w:r>
    </w:p>
    <w:p w:rsidR="00644C7C" w:rsidRDefault="00644C7C" w:rsidP="0064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</w:rPr>
        <w:t>Лицензия</w:t>
      </w:r>
      <w:r>
        <w:rPr>
          <w:rFonts w:ascii="Times New Roman" w:hAnsi="Times New Roman" w:cs="Times New Roman"/>
        </w:rPr>
        <w:t xml:space="preserve">: </w:t>
      </w:r>
    </w:p>
    <w:tbl>
      <w:tblPr>
        <w:tblpPr w:leftFromText="180" w:rightFromText="180" w:bottomFromText="20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219"/>
        <w:gridCol w:w="1567"/>
        <w:gridCol w:w="1380"/>
        <w:gridCol w:w="6070"/>
        <w:gridCol w:w="3407"/>
      </w:tblGrid>
      <w:tr w:rsidR="00644C7C" w:rsidTr="00644C7C">
        <w:trPr>
          <w:trHeight w:val="35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действия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Образовательные программы, направления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Нормативные сроки освоения</w:t>
            </w:r>
          </w:p>
        </w:tc>
      </w:tr>
      <w:tr w:rsidR="00644C7C" w:rsidTr="00644C7C">
        <w:trPr>
          <w:trHeight w:val="14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70ЛО1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0000533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15.04.2015г.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бессрочно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Общеобразовательная, дошкольного образования (подготовка детей к школе)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</w:tr>
      <w:tr w:rsidR="00644C7C" w:rsidTr="00644C7C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Общеобразовательная, начальное общее образование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года</w:t>
            </w:r>
          </w:p>
        </w:tc>
      </w:tr>
      <w:tr w:rsidR="00644C7C" w:rsidTr="00644C7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Общеобразовательная, основное общее образование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</w:tr>
      <w:tr w:rsidR="00644C7C" w:rsidTr="00644C7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Общеобразовательная, среднее  общее образование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</w:tr>
      <w:tr w:rsidR="00644C7C" w:rsidTr="00644C7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Дополнительного  образования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детей следующих направленностей:</w:t>
            </w:r>
          </w:p>
          <w:p w:rsidR="00644C7C" w:rsidRDefault="00644C7C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физкультурно-спортивной;</w:t>
            </w:r>
          </w:p>
          <w:p w:rsidR="00644C7C" w:rsidRDefault="00644C7C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художественно-эстетической;</w:t>
            </w:r>
          </w:p>
          <w:p w:rsidR="00644C7C" w:rsidRDefault="00644C7C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тественно-научн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ой;</w:t>
            </w:r>
          </w:p>
          <w:p w:rsidR="00644C7C" w:rsidRDefault="00644C7C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военно-патриотической;</w:t>
            </w:r>
          </w:p>
          <w:p w:rsidR="00644C7C" w:rsidRDefault="00644C7C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социально-педагогической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год</w:t>
            </w:r>
          </w:p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4C7C" w:rsidRDefault="00644C7C" w:rsidP="00644C7C">
      <w:pPr>
        <w:rPr>
          <w:rFonts w:ascii="Times New Roman" w:hAnsi="Times New Roman" w:cs="Times New Roman"/>
          <w:b/>
          <w:lang w:val="en-US"/>
        </w:rPr>
      </w:pPr>
    </w:p>
    <w:p w:rsidR="00644C7C" w:rsidRDefault="00644C7C" w:rsidP="00644C7C">
      <w:pPr>
        <w:rPr>
          <w:rFonts w:ascii="Times New Roman" w:hAnsi="Times New Roman" w:cs="Times New Roman"/>
          <w:b/>
          <w:lang w:val="en-US"/>
        </w:rPr>
      </w:pPr>
    </w:p>
    <w:p w:rsidR="00644C7C" w:rsidRDefault="00644C7C" w:rsidP="00644C7C">
      <w:pPr>
        <w:rPr>
          <w:rFonts w:ascii="Times New Roman" w:hAnsi="Times New Roman" w:cs="Times New Roman"/>
          <w:b/>
          <w:lang w:val="en-US"/>
        </w:rPr>
      </w:pPr>
    </w:p>
    <w:p w:rsidR="00644C7C" w:rsidRDefault="00644C7C" w:rsidP="0064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Сведения об администрации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783"/>
        <w:gridCol w:w="2544"/>
        <w:gridCol w:w="1885"/>
        <w:gridCol w:w="1901"/>
        <w:gridCol w:w="1540"/>
        <w:gridCol w:w="1540"/>
        <w:gridCol w:w="2202"/>
      </w:tblGrid>
      <w:tr w:rsidR="00644C7C" w:rsidTr="00644C7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ФИО </w:t>
            </w:r>
          </w:p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полностью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Общий педагогический стаж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Стаж административной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Квалификационная категория</w:t>
            </w:r>
          </w:p>
        </w:tc>
      </w:tr>
      <w:tr w:rsidR="00644C7C" w:rsidTr="00644C7C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данном 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7C" w:rsidRDefault="00644C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644C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Жигалина</w:t>
            </w:r>
            <w:proofErr w:type="spellEnd"/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</w:tr>
      <w:tr w:rsidR="00644C7C" w:rsidTr="00644C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Моздор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</w:tr>
      <w:tr w:rsidR="00644C7C" w:rsidTr="00644C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Друще</w:t>
            </w:r>
            <w:r>
              <w:rPr>
                <w:rFonts w:ascii="Times New Roman" w:hAnsi="Times New Roman" w:cs="Times New Roman"/>
                <w:lang w:val="en-US" w:eastAsia="en-US"/>
              </w:rPr>
              <w:t>нко</w:t>
            </w:r>
            <w:proofErr w:type="spellEnd"/>
          </w:p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первая</w:t>
            </w:r>
            <w:proofErr w:type="spellEnd"/>
          </w:p>
        </w:tc>
      </w:tr>
      <w:tr w:rsidR="00644C7C" w:rsidTr="00644C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Дадаева Маргарита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</w:tr>
      <w:tr w:rsidR="00644C7C" w:rsidTr="00644C7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Белоус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C72E0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 w:rsidP="002E093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</w:tr>
    </w:tbl>
    <w:p w:rsidR="00644C7C" w:rsidRDefault="00644C7C" w:rsidP="00644C7C">
      <w:pPr>
        <w:rPr>
          <w:rFonts w:ascii="Times New Roman" w:hAnsi="Times New Roman" w:cs="Times New Roman"/>
        </w:rPr>
      </w:pPr>
    </w:p>
    <w:p w:rsidR="00644C7C" w:rsidRDefault="00644C7C" w:rsidP="00644C7C">
      <w:pPr>
        <w:pStyle w:val="1"/>
        <w:rPr>
          <w:rFonts w:ascii="Times New Roman" w:eastAsiaTheme="minorEastAsia" w:hAnsi="Times New Roman" w:cs="Times New Roman"/>
        </w:rPr>
      </w:pPr>
    </w:p>
    <w:p w:rsidR="00644C7C" w:rsidRDefault="00644C7C" w:rsidP="00644C7C">
      <w:pPr>
        <w:pStyle w:val="1"/>
        <w:rPr>
          <w:rFonts w:ascii="Times New Roman" w:eastAsiaTheme="minorEastAsia" w:hAnsi="Times New Roman" w:cs="Times New Roman"/>
        </w:rPr>
      </w:pPr>
    </w:p>
    <w:p w:rsidR="00644C7C" w:rsidRDefault="00644C7C" w:rsidP="00644C7C"/>
    <w:p w:rsidR="008A18F8" w:rsidRDefault="008A18F8" w:rsidP="00644C7C"/>
    <w:p w:rsidR="008A18F8" w:rsidRDefault="008A18F8" w:rsidP="00644C7C"/>
    <w:p w:rsidR="008A18F8" w:rsidRDefault="008A18F8" w:rsidP="00644C7C"/>
    <w:p w:rsidR="004A6B01" w:rsidRDefault="004A6B01" w:rsidP="004A6B01">
      <w:pPr>
        <w:jc w:val="center"/>
        <w:rPr>
          <w:rFonts w:ascii="Times New Roman" w:hAnsi="Times New Roman" w:cs="Times New Roman"/>
          <w:b/>
          <w:bCs/>
        </w:rPr>
      </w:pPr>
    </w:p>
    <w:p w:rsidR="004A6B01" w:rsidRDefault="004A6B01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A6B01">
      <w:pPr>
        <w:jc w:val="center"/>
        <w:rPr>
          <w:rFonts w:ascii="Times New Roman" w:hAnsi="Times New Roman" w:cs="Times New Roman"/>
          <w:b/>
          <w:bCs/>
        </w:rPr>
      </w:pPr>
    </w:p>
    <w:p w:rsidR="00AF60C3" w:rsidRDefault="00AF60C3" w:rsidP="004A6B01">
      <w:pPr>
        <w:jc w:val="center"/>
        <w:rPr>
          <w:rFonts w:ascii="Times New Roman" w:hAnsi="Times New Roman" w:cs="Times New Roman"/>
          <w:b/>
          <w:color w:val="000000"/>
        </w:rPr>
      </w:pPr>
    </w:p>
    <w:p w:rsidR="004A6B01" w:rsidRPr="00F67B93" w:rsidRDefault="00F67B93" w:rsidP="004A6B01">
      <w:pPr>
        <w:jc w:val="center"/>
        <w:rPr>
          <w:rFonts w:ascii="Times New Roman" w:hAnsi="Times New Roman" w:cs="Times New Roman"/>
          <w:b/>
          <w:bCs/>
        </w:rPr>
      </w:pPr>
      <w:r w:rsidRPr="00F67B93">
        <w:rPr>
          <w:rFonts w:ascii="Times New Roman" w:hAnsi="Times New Roman" w:cs="Times New Roman"/>
          <w:b/>
          <w:color w:val="000000"/>
        </w:rPr>
        <w:t>ОРГАНИЗАЦИЯ И СОДЕРЖАНИЕ ОБРАЗОВАТЕЛЬНОГО ПРОЦЕССА</w:t>
      </w:r>
    </w:p>
    <w:p w:rsidR="004A6B01" w:rsidRPr="004A6B01" w:rsidRDefault="004A6B01" w:rsidP="004A6B01">
      <w:pPr>
        <w:jc w:val="center"/>
        <w:rPr>
          <w:rFonts w:ascii="Times New Roman" w:hAnsi="Times New Roman" w:cs="Times New Roman"/>
          <w:sz w:val="22"/>
          <w:szCs w:val="22"/>
        </w:rPr>
      </w:pPr>
      <w:r w:rsidRPr="004A6B01">
        <w:rPr>
          <w:rFonts w:ascii="Times New Roman" w:hAnsi="Times New Roman" w:cs="Times New Roman"/>
          <w:b/>
          <w:bCs/>
          <w:sz w:val="22"/>
          <w:szCs w:val="22"/>
        </w:rPr>
        <w:t>Контрольные цифры по МОУ «СОШ №2» на 31 мая 2017</w:t>
      </w:r>
    </w:p>
    <w:p w:rsidR="004A6B01" w:rsidRPr="004A6B01" w:rsidRDefault="004A6B01" w:rsidP="004A6B0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6B01" w:rsidRPr="004A6B01" w:rsidRDefault="00C9277B" w:rsidP="004A6B01">
      <w:pPr>
        <w:rPr>
          <w:rFonts w:ascii="Times New Roman" w:hAnsi="Times New Roman" w:cs="Times New Roman"/>
          <w:sz w:val="22"/>
          <w:szCs w:val="22"/>
        </w:rPr>
      </w:pPr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1-4 классы         </w:t>
      </w:r>
      <w:proofErr w:type="gramStart"/>
      <w:r w:rsidRPr="004A6B01">
        <w:rPr>
          <w:rFonts w:ascii="Times New Roman" w:hAnsi="Times New Roman" w:cs="Times New Roman"/>
          <w:b/>
          <w:bCs/>
          <w:sz w:val="22"/>
          <w:szCs w:val="22"/>
        </w:rPr>
        <w:t>10  комплектов</w:t>
      </w:r>
      <w:proofErr w:type="gramEnd"/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      258    учащихс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5"/>
        <w:gridCol w:w="2410"/>
        <w:gridCol w:w="1661"/>
        <w:gridCol w:w="1174"/>
        <w:gridCol w:w="1842"/>
        <w:gridCol w:w="2694"/>
      </w:tblGrid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учащихся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 класса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Средняя </w:t>
            </w:r>
          </w:p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наполняемость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lang w:val="en-US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4A6B01" w:rsidRPr="004A6B01" w:rsidTr="004A6B01">
        <w:trPr>
          <w:trHeight w:val="4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</w:tbl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  <w:r w:rsidRPr="004A6B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</w:p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</w:p>
    <w:p w:rsidR="004A6B01" w:rsidRDefault="004A6B01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Pr="004A6B01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A6B01" w:rsidRPr="004A6B01" w:rsidRDefault="00C9277B" w:rsidP="004A6B01">
      <w:pPr>
        <w:rPr>
          <w:rFonts w:ascii="Times New Roman" w:hAnsi="Times New Roman" w:cs="Times New Roman"/>
          <w:sz w:val="22"/>
          <w:szCs w:val="22"/>
        </w:rPr>
      </w:pPr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5-9 классы           </w:t>
      </w:r>
      <w:proofErr w:type="gramStart"/>
      <w:r w:rsidRPr="004A6B01">
        <w:rPr>
          <w:rFonts w:ascii="Times New Roman" w:hAnsi="Times New Roman" w:cs="Times New Roman"/>
          <w:b/>
          <w:bCs/>
          <w:sz w:val="22"/>
          <w:szCs w:val="22"/>
        </w:rPr>
        <w:t>11  комплектов</w:t>
      </w:r>
      <w:proofErr w:type="gramEnd"/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    248     учащихся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35"/>
        <w:gridCol w:w="1984"/>
        <w:gridCol w:w="1843"/>
        <w:gridCol w:w="1418"/>
        <w:gridCol w:w="1701"/>
        <w:gridCol w:w="2693"/>
      </w:tblGrid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ол-во</w:t>
            </w:r>
          </w:p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Средняя</w:t>
            </w:r>
          </w:p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A6B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наполняемость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Гимназический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</w:tr>
      <w:tr w:rsidR="004A6B01" w:rsidRPr="004A6B01" w:rsidTr="004A6B01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A6B01" w:rsidRPr="004A6B01" w:rsidTr="004A6B01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Гимназический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  <w:bCs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Cs/>
              </w:rPr>
            </w:pPr>
            <w:r w:rsidRPr="004A6B01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Cs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4A6B01" w:rsidRPr="004A6B01" w:rsidTr="004A6B01">
        <w:trPr>
          <w:trHeight w:val="2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Гимназический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бщеобразовательный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7в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Гимназический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</w:tr>
      <w:tr w:rsidR="004A6B01" w:rsidRPr="004A6B01" w:rsidTr="004A6B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6B01" w:rsidRPr="004A6B01" w:rsidTr="004A6B01">
        <w:trPr>
          <w:trHeight w:val="3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927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Гимназический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597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A6B01" w:rsidRPr="004A6B01" w:rsidTr="004A6B01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C927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</w:tbl>
    <w:p w:rsidR="004A6B01" w:rsidRDefault="004A6B01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A18F8" w:rsidRDefault="008A18F8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A18F8" w:rsidRDefault="008A18F8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A18F8" w:rsidRDefault="008A18F8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Pr="004A6B01" w:rsidRDefault="00C9277B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A6B01" w:rsidRPr="004A6B01" w:rsidRDefault="004A6B01" w:rsidP="004A6B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9277B" w:rsidRPr="004A6B01" w:rsidRDefault="00C9277B" w:rsidP="00C9277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A6B01">
        <w:rPr>
          <w:rFonts w:ascii="Times New Roman" w:hAnsi="Times New Roman" w:cs="Times New Roman"/>
          <w:b/>
          <w:bCs/>
          <w:sz w:val="22"/>
          <w:szCs w:val="22"/>
        </w:rPr>
        <w:t>10-11 классы      4 комплекта        63</w:t>
      </w:r>
      <w:r w:rsidRPr="004A6B01">
        <w:rPr>
          <w:rFonts w:ascii="Times New Roman" w:hAnsi="Times New Roman" w:cs="Times New Roman"/>
          <w:sz w:val="22"/>
          <w:szCs w:val="22"/>
        </w:rPr>
        <w:t xml:space="preserve"> </w:t>
      </w:r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     учащихся</w:t>
      </w:r>
    </w:p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378"/>
        <w:gridCol w:w="1249"/>
        <w:gridCol w:w="3071"/>
        <w:gridCol w:w="1121"/>
        <w:gridCol w:w="1039"/>
        <w:gridCol w:w="1800"/>
      </w:tblGrid>
      <w:tr w:rsidR="004A6B01" w:rsidRPr="004A6B01" w:rsidTr="004A6B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C9277B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0а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Профильный социал-</w:t>
            </w:r>
            <w:proofErr w:type="spellStart"/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C9277B" w:rsidP="00C927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</w:tr>
      <w:tr w:rsidR="004A6B01" w:rsidRPr="004A6B01" w:rsidTr="004A6B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C9277B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0б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Общеобразовательный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4A6B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C9277B" w:rsidP="004A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Профильный социал-</w:t>
            </w:r>
            <w:proofErr w:type="spellStart"/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C9277B">
            <w:pPr>
              <w:ind w:firstLine="0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A6B01" w:rsidRPr="004A6B01" w:rsidTr="004A6B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щеобразовательный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4A6B01" w:rsidRDefault="004A6B01" w:rsidP="004A6B01">
            <w:pPr>
              <w:rPr>
                <w:rFonts w:ascii="Times New Roman" w:hAnsi="Times New Roman" w:cs="Times New Roman"/>
              </w:rPr>
            </w:pPr>
          </w:p>
        </w:tc>
      </w:tr>
    </w:tbl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</w:p>
    <w:p w:rsidR="004A6B01" w:rsidRPr="004A6B01" w:rsidRDefault="004A6B01" w:rsidP="004A6B01">
      <w:pPr>
        <w:rPr>
          <w:rFonts w:ascii="Times New Roman" w:hAnsi="Times New Roman" w:cs="Times New Roman"/>
          <w:sz w:val="22"/>
          <w:szCs w:val="22"/>
        </w:rPr>
      </w:pPr>
    </w:p>
    <w:p w:rsidR="004A6B01" w:rsidRPr="004A6B01" w:rsidRDefault="004A6B01" w:rsidP="002E0935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A6B01" w:rsidRPr="002E0935" w:rsidRDefault="004A6B01" w:rsidP="002E093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1-11 классы        </w:t>
      </w:r>
      <w:proofErr w:type="gramStart"/>
      <w:r w:rsidRPr="004A6B01">
        <w:rPr>
          <w:rFonts w:ascii="Times New Roman" w:hAnsi="Times New Roman" w:cs="Times New Roman"/>
          <w:b/>
          <w:bCs/>
          <w:sz w:val="22"/>
          <w:szCs w:val="22"/>
        </w:rPr>
        <w:t>25  комплекта</w:t>
      </w:r>
      <w:proofErr w:type="gramEnd"/>
      <w:r w:rsidRPr="004A6B01">
        <w:rPr>
          <w:rFonts w:ascii="Times New Roman" w:hAnsi="Times New Roman" w:cs="Times New Roman"/>
          <w:b/>
          <w:bCs/>
          <w:sz w:val="22"/>
          <w:szCs w:val="22"/>
        </w:rPr>
        <w:t xml:space="preserve">      569  учащихся</w:t>
      </w:r>
    </w:p>
    <w:p w:rsidR="00644C7C" w:rsidRPr="004A6B01" w:rsidRDefault="00644C7C" w:rsidP="00644C7C">
      <w:pPr>
        <w:rPr>
          <w:sz w:val="22"/>
          <w:szCs w:val="22"/>
        </w:rPr>
      </w:pPr>
    </w:p>
    <w:tbl>
      <w:tblPr>
        <w:tblpPr w:leftFromText="180" w:rightFromText="180" w:vertAnchor="page" w:horzAnchor="margin" w:tblpY="120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1548"/>
        <w:gridCol w:w="1417"/>
        <w:gridCol w:w="1701"/>
        <w:gridCol w:w="3686"/>
        <w:gridCol w:w="1701"/>
        <w:gridCol w:w="3118"/>
      </w:tblGrid>
      <w:tr w:rsidR="004A6B01" w:rsidRPr="004A6B01" w:rsidTr="00911291">
        <w:trPr>
          <w:trHeight w:hRule="exact" w:val="835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</w:t>
            </w:r>
          </w:p>
          <w:p w:rsidR="004A6B01" w:rsidRPr="004A6B01" w:rsidRDefault="004A6B01" w:rsidP="00911291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>образовательного</w:t>
            </w:r>
          </w:p>
          <w:p w:rsidR="004A6B01" w:rsidRPr="004A6B01" w:rsidRDefault="004A6B01" w:rsidP="00911291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процесса</w:t>
            </w:r>
          </w:p>
        </w:tc>
        <w:tc>
          <w:tcPr>
            <w:tcW w:w="154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классы</w:t>
            </w:r>
          </w:p>
        </w:tc>
        <w:tc>
          <w:tcPr>
            <w:tcW w:w="1417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2-4 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классы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5-8 </w:t>
            </w:r>
            <w:r w:rsidRPr="004A6B01"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>классы</w:t>
            </w:r>
          </w:p>
        </w:tc>
        <w:tc>
          <w:tcPr>
            <w:tcW w:w="3686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z w:val="22"/>
                <w:szCs w:val="22"/>
              </w:rPr>
              <w:t>9-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 классы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z w:val="22"/>
                <w:szCs w:val="22"/>
              </w:rPr>
              <w:t>10-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 классы</w:t>
            </w:r>
          </w:p>
        </w:tc>
        <w:tc>
          <w:tcPr>
            <w:tcW w:w="311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hAnsi="Times New Roman" w:cs="Times New Roman"/>
                <w:b/>
                <w:sz w:val="22"/>
                <w:szCs w:val="22"/>
              </w:rPr>
              <w:t>11-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 классы</w:t>
            </w:r>
          </w:p>
        </w:tc>
      </w:tr>
      <w:tr w:rsidR="004A6B01" w:rsidRPr="004A6B01" w:rsidTr="00911291">
        <w:trPr>
          <w:trHeight w:hRule="exact" w:val="554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spacing w:line="266" w:lineRule="exact"/>
              <w:ind w:left="14" w:right="346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Начало учебного 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года</w:t>
            </w:r>
          </w:p>
        </w:tc>
        <w:tc>
          <w:tcPr>
            <w:tcW w:w="13171" w:type="dxa"/>
            <w:gridSpan w:val="6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F67B93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сентября 2016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4A6B01" w:rsidRPr="004A6B01" w:rsidTr="00911291">
        <w:trPr>
          <w:trHeight w:hRule="exact" w:val="547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spacing w:line="274" w:lineRule="exact"/>
              <w:ind w:firstLine="22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Продолжительность 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учебного года</w:t>
            </w:r>
          </w:p>
        </w:tc>
        <w:tc>
          <w:tcPr>
            <w:tcW w:w="154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33 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недели</w:t>
            </w:r>
          </w:p>
        </w:tc>
        <w:tc>
          <w:tcPr>
            <w:tcW w:w="1417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недели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34</w:t>
            </w:r>
            <w:r w:rsidR="004A6B01" w:rsidRPr="004A6B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4A6B01" w:rsidRPr="004A6B0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недели</w:t>
            </w:r>
          </w:p>
        </w:tc>
        <w:tc>
          <w:tcPr>
            <w:tcW w:w="3686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недели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недели</w:t>
            </w:r>
          </w:p>
        </w:tc>
        <w:tc>
          <w:tcPr>
            <w:tcW w:w="3118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недели</w:t>
            </w:r>
          </w:p>
        </w:tc>
      </w:tr>
      <w:tr w:rsidR="004A6B01" w:rsidRPr="004A6B01" w:rsidTr="00911291">
        <w:trPr>
          <w:trHeight w:hRule="exact" w:val="591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spacing w:line="274" w:lineRule="exact"/>
              <w:ind w:left="7" w:firstLine="14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Продолжительность </w:t>
            </w: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учебной недели</w:t>
            </w:r>
          </w:p>
        </w:tc>
        <w:tc>
          <w:tcPr>
            <w:tcW w:w="13171" w:type="dxa"/>
            <w:gridSpan w:val="6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 дней                6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дней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6  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дней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6 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дней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6 дней                6</w:t>
            </w:r>
            <w:r w:rsidR="004A6B01"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B01"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дней</w:t>
            </w:r>
          </w:p>
        </w:tc>
      </w:tr>
      <w:tr w:rsidR="004A6B01" w:rsidRPr="004A6B01" w:rsidTr="00911291">
        <w:trPr>
          <w:trHeight w:hRule="exact" w:val="2271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>Промежуточная аттестация</w:t>
            </w:r>
          </w:p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>Итоговая аттестация</w:t>
            </w:r>
          </w:p>
        </w:tc>
        <w:tc>
          <w:tcPr>
            <w:tcW w:w="154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367" w:firstLine="0"/>
              <w:jc w:val="center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15-28 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15-28 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3686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Срок проведения  государственной  (итоговой) аттестации устанавливается Федеральной службой по надзору в сфере образования и науки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Промежуточная аттестация в форме переводных экзаменов с 25.05 по 31.05</w:t>
            </w:r>
          </w:p>
        </w:tc>
        <w:tc>
          <w:tcPr>
            <w:tcW w:w="311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>Срок проведения  государственной  (итоговой) аттестации устанавливается Федеральной службой по надзору в сфере образования и науки</w:t>
            </w:r>
          </w:p>
        </w:tc>
      </w:tr>
      <w:tr w:rsidR="004A6B01" w:rsidRPr="004A6B01" w:rsidTr="00911291">
        <w:trPr>
          <w:trHeight w:hRule="exact" w:val="554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spacing w:line="274" w:lineRule="exact"/>
              <w:ind w:left="14" w:right="583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Окончание учебного года</w:t>
            </w:r>
          </w:p>
        </w:tc>
        <w:tc>
          <w:tcPr>
            <w:tcW w:w="154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25 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1417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  25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3686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25 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  25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  <w:tc>
          <w:tcPr>
            <w:tcW w:w="311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r w:rsidRPr="004A6B01">
              <w:rPr>
                <w:rFonts w:ascii="Times New Roman" w:eastAsia="Times New Roman" w:hAnsi="Times New Roman" w:cs="Times New Roman"/>
                <w:sz w:val="22"/>
                <w:szCs w:val="22"/>
              </w:rPr>
              <w:t>мая</w:t>
            </w:r>
          </w:p>
        </w:tc>
      </w:tr>
      <w:tr w:rsidR="004A6B01" w:rsidRPr="004A6B01" w:rsidTr="00911291">
        <w:trPr>
          <w:trHeight w:hRule="exact" w:val="281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22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Каникулы</w:t>
            </w:r>
          </w:p>
        </w:tc>
        <w:tc>
          <w:tcPr>
            <w:tcW w:w="2965" w:type="dxa"/>
            <w:gridSpan w:val="2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4"/>
            <w:vMerge w:val="restart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tabs>
                <w:tab w:val="left" w:pos="82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</w:rPr>
              <w:t xml:space="preserve">                                          31.10.16 - 05.11.16</w:t>
            </w: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</w:rPr>
              <w:t xml:space="preserve">                                          28.</w:t>
            </w:r>
            <w:r w:rsidRPr="004A6B01">
              <w:rPr>
                <w:rFonts w:ascii="Times New Roman" w:eastAsia="Times New Roman" w:hAnsi="Times New Roman" w:cs="Times New Roman"/>
              </w:rPr>
              <w:t>12.16 – 10.01.17</w:t>
            </w:r>
          </w:p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4A6B01">
              <w:rPr>
                <w:rFonts w:ascii="Times New Roman" w:hAnsi="Times New Roman" w:cs="Times New Roman"/>
              </w:rPr>
              <w:t xml:space="preserve">                                          20.03.17 - 29.03.17 </w:t>
            </w:r>
          </w:p>
        </w:tc>
      </w:tr>
      <w:tr w:rsidR="004A6B01" w:rsidRPr="004A6B01" w:rsidTr="00911291">
        <w:trPr>
          <w:trHeight w:hRule="exact" w:val="281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22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Осенние</w:t>
            </w:r>
          </w:p>
        </w:tc>
        <w:tc>
          <w:tcPr>
            <w:tcW w:w="2965" w:type="dxa"/>
            <w:gridSpan w:val="2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31.10.16-05.11.16</w:t>
            </w:r>
          </w:p>
        </w:tc>
        <w:tc>
          <w:tcPr>
            <w:tcW w:w="10206" w:type="dxa"/>
            <w:gridSpan w:val="4"/>
            <w:vMerge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911291">
        <w:trPr>
          <w:trHeight w:hRule="exact" w:val="274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22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Зимние</w:t>
            </w:r>
          </w:p>
        </w:tc>
        <w:tc>
          <w:tcPr>
            <w:tcW w:w="2965" w:type="dxa"/>
            <w:gridSpan w:val="2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28.12.16-10.01.17</w:t>
            </w:r>
          </w:p>
        </w:tc>
        <w:tc>
          <w:tcPr>
            <w:tcW w:w="10206" w:type="dxa"/>
            <w:gridSpan w:val="4"/>
            <w:vMerge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911291">
        <w:trPr>
          <w:trHeight w:hRule="exact" w:val="281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29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Весенние</w:t>
            </w:r>
          </w:p>
        </w:tc>
        <w:tc>
          <w:tcPr>
            <w:tcW w:w="2965" w:type="dxa"/>
            <w:gridSpan w:val="2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20.03.17-29.03.17</w:t>
            </w:r>
          </w:p>
        </w:tc>
        <w:tc>
          <w:tcPr>
            <w:tcW w:w="10206" w:type="dxa"/>
            <w:gridSpan w:val="4"/>
            <w:vMerge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911291">
        <w:trPr>
          <w:trHeight w:hRule="exact" w:val="274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Летние</w:t>
            </w:r>
          </w:p>
        </w:tc>
        <w:tc>
          <w:tcPr>
            <w:tcW w:w="2965" w:type="dxa"/>
            <w:gridSpan w:val="2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4"/>
            <w:vMerge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6B01" w:rsidRPr="004A6B01" w:rsidTr="00911291">
        <w:trPr>
          <w:trHeight w:hRule="exact" w:val="872"/>
        </w:trPr>
        <w:tc>
          <w:tcPr>
            <w:tcW w:w="213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left="14" w:firstLine="0"/>
              <w:jc w:val="left"/>
              <w:rPr>
                <w:rFonts w:ascii="Times New Roman" w:hAnsi="Times New Roman" w:cs="Times New Roman"/>
                <w:b/>
              </w:rPr>
            </w:pPr>
            <w:r w:rsidRPr="004A6B01"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>Дополнительные</w:t>
            </w:r>
          </w:p>
        </w:tc>
        <w:tc>
          <w:tcPr>
            <w:tcW w:w="1548" w:type="dxa"/>
            <w:shd w:val="clear" w:color="auto" w:fill="FFFFFF"/>
          </w:tcPr>
          <w:p w:rsidR="004A6B01" w:rsidRPr="004A6B01" w:rsidRDefault="00F67B93" w:rsidP="00911291">
            <w:pPr>
              <w:shd w:val="clear" w:color="auto" w:fill="FFFFFF"/>
              <w:spacing w:line="266" w:lineRule="exact"/>
              <w:ind w:left="14" w:firstLine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13.02.2017  по 18.02.2017</w:t>
            </w:r>
          </w:p>
        </w:tc>
        <w:tc>
          <w:tcPr>
            <w:tcW w:w="1417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/>
          </w:tcPr>
          <w:p w:rsidR="004A6B01" w:rsidRPr="004A6B01" w:rsidRDefault="004A6B01" w:rsidP="009112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2E0935" w:rsidRPr="004A6B01" w:rsidTr="004A6B01">
        <w:tc>
          <w:tcPr>
            <w:tcW w:w="7366" w:type="dxa"/>
          </w:tcPr>
          <w:p w:rsidR="002E0935" w:rsidRPr="004A6B01" w:rsidRDefault="002E0935" w:rsidP="004A6B01">
            <w:pPr>
              <w:shd w:val="clear" w:color="auto" w:fill="FFFFFF"/>
              <w:spacing w:line="295" w:lineRule="exact"/>
              <w:ind w:left="151" w:right="-209" w:hanging="151"/>
              <w:jc w:val="center"/>
              <w:rPr>
                <w:sz w:val="20"/>
                <w:szCs w:val="20"/>
              </w:rPr>
            </w:pPr>
          </w:p>
        </w:tc>
      </w:tr>
    </w:tbl>
    <w:p w:rsidR="004A6B01" w:rsidRPr="004A6B01" w:rsidRDefault="004A6B01" w:rsidP="004A6B01">
      <w:pPr>
        <w:ind w:firstLine="0"/>
        <w:jc w:val="center"/>
        <w:rPr>
          <w:sz w:val="20"/>
          <w:szCs w:val="20"/>
        </w:rPr>
      </w:pPr>
      <w:r w:rsidRPr="004A6B01">
        <w:rPr>
          <w:rFonts w:ascii="Times New Roman" w:hAnsi="Times New Roman" w:cs="Times New Roman"/>
          <w:b/>
        </w:rPr>
        <w:t>Годовой календарный учебный график МОУ «СОШ №2»</w:t>
      </w:r>
      <w:r w:rsidR="00F67B93">
        <w:rPr>
          <w:rFonts w:ascii="Times New Roman" w:hAnsi="Times New Roman" w:cs="Times New Roman"/>
          <w:b/>
        </w:rPr>
        <w:t xml:space="preserve"> на 2016-2017 </w:t>
      </w:r>
      <w:proofErr w:type="spellStart"/>
      <w:proofErr w:type="gramStart"/>
      <w:r w:rsidR="00F67B93">
        <w:rPr>
          <w:rFonts w:ascii="Times New Roman" w:hAnsi="Times New Roman" w:cs="Times New Roman"/>
          <w:b/>
        </w:rPr>
        <w:t>уч.год</w:t>
      </w:r>
      <w:proofErr w:type="spellEnd"/>
      <w:proofErr w:type="gramEnd"/>
    </w:p>
    <w:p w:rsidR="004A6B01" w:rsidRPr="004A6B01" w:rsidRDefault="004A6B01" w:rsidP="004A6B01">
      <w:pPr>
        <w:ind w:firstLine="0"/>
        <w:jc w:val="left"/>
        <w:rPr>
          <w:sz w:val="20"/>
          <w:szCs w:val="20"/>
        </w:rPr>
      </w:pPr>
    </w:p>
    <w:p w:rsidR="00644C7C" w:rsidRDefault="00644C7C" w:rsidP="002E0935">
      <w:pPr>
        <w:ind w:firstLine="0"/>
      </w:pPr>
    </w:p>
    <w:p w:rsidR="00911291" w:rsidRDefault="006D19DB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  <w:r w:rsidRPr="006D19DB">
        <w:rPr>
          <w:b/>
          <w:color w:val="000000"/>
          <w:sz w:val="26"/>
          <w:szCs w:val="26"/>
        </w:rPr>
        <w:t>   </w:t>
      </w:r>
    </w:p>
    <w:p w:rsidR="00911291" w:rsidRDefault="00911291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</w:p>
    <w:p w:rsidR="00911291" w:rsidRDefault="00911291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</w:p>
    <w:p w:rsidR="00911291" w:rsidRDefault="00911291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</w:p>
    <w:p w:rsidR="00911291" w:rsidRDefault="00911291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</w:p>
    <w:p w:rsidR="00911291" w:rsidRDefault="00911291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</w:p>
    <w:p w:rsidR="006D19DB" w:rsidRPr="006D19DB" w:rsidRDefault="006D19DB" w:rsidP="006D19DB">
      <w:pPr>
        <w:pStyle w:val="ab"/>
        <w:tabs>
          <w:tab w:val="num" w:pos="0"/>
          <w:tab w:val="left" w:pos="588"/>
        </w:tabs>
        <w:spacing w:before="0" w:after="0"/>
        <w:ind w:left="14" w:hanging="14"/>
        <w:jc w:val="center"/>
        <w:rPr>
          <w:b/>
          <w:color w:val="000000"/>
          <w:sz w:val="26"/>
          <w:szCs w:val="26"/>
        </w:rPr>
      </w:pPr>
      <w:r w:rsidRPr="006D19DB">
        <w:rPr>
          <w:b/>
          <w:color w:val="000000"/>
          <w:sz w:val="26"/>
          <w:szCs w:val="26"/>
        </w:rPr>
        <w:t xml:space="preserve">    </w:t>
      </w:r>
      <w:proofErr w:type="gramStart"/>
      <w:r w:rsidRPr="006D19DB">
        <w:rPr>
          <w:b/>
          <w:color w:val="000000"/>
          <w:sz w:val="26"/>
          <w:szCs w:val="26"/>
        </w:rPr>
        <w:t>Анализ  Основной</w:t>
      </w:r>
      <w:proofErr w:type="gramEnd"/>
      <w:r w:rsidRPr="006D19DB">
        <w:rPr>
          <w:b/>
          <w:color w:val="000000"/>
          <w:sz w:val="26"/>
          <w:szCs w:val="26"/>
        </w:rPr>
        <w:t xml:space="preserve">  образовательной программы</w:t>
      </w:r>
    </w:p>
    <w:p w:rsidR="006D19DB" w:rsidRPr="007D718A" w:rsidRDefault="006D19DB" w:rsidP="006D19DB">
      <w:pPr>
        <w:pStyle w:val="ac"/>
        <w:spacing w:before="0" w:after="0"/>
        <w:ind w:left="360"/>
        <w:jc w:val="both"/>
        <w:rPr>
          <w:color w:val="000000"/>
          <w:sz w:val="26"/>
          <w:szCs w:val="26"/>
        </w:rPr>
      </w:pPr>
      <w:r w:rsidRPr="007D718A">
        <w:rPr>
          <w:color w:val="000000"/>
          <w:sz w:val="26"/>
          <w:szCs w:val="26"/>
        </w:rPr>
        <w:t> 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8101"/>
        <w:gridCol w:w="500"/>
        <w:gridCol w:w="5968"/>
        <w:gridCol w:w="15"/>
      </w:tblGrid>
      <w:tr w:rsidR="006D19DB" w:rsidRPr="007D718A" w:rsidTr="008A18F8">
        <w:trPr>
          <w:gridBefore w:val="1"/>
          <w:wBefore w:w="10" w:type="pct"/>
          <w:jc w:val="center"/>
        </w:trPr>
        <w:tc>
          <w:tcPr>
            <w:tcW w:w="2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Показатели для анализа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Краткая характеристика показателей</w:t>
            </w:r>
          </w:p>
        </w:tc>
      </w:tr>
      <w:tr w:rsidR="006D19DB" w:rsidRPr="007D718A" w:rsidTr="008A18F8">
        <w:trPr>
          <w:gridBefore w:val="1"/>
          <w:wBefore w:w="10" w:type="pct"/>
          <w:jc w:val="center"/>
        </w:trPr>
        <w:tc>
          <w:tcPr>
            <w:tcW w:w="4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1.    Наличие структурных элементов: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ФК</w:t>
            </w:r>
            <w:r w:rsidRPr="007D718A">
              <w:rPr>
                <w:color w:val="000000"/>
                <w:sz w:val="26"/>
                <w:szCs w:val="26"/>
              </w:rPr>
              <w:t>ГОС 2004</w:t>
            </w:r>
            <w:r>
              <w:rPr>
                <w:color w:val="000000"/>
                <w:sz w:val="26"/>
                <w:szCs w:val="26"/>
              </w:rPr>
              <w:t xml:space="preserve"> ( 8-11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.)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пояснительная записка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Да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учебный план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A9065C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C" w:rsidRPr="007D718A" w:rsidRDefault="00A9065C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C" w:rsidRDefault="00A9065C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индивидуальные учебные планы обучающихся (обучение на дому)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программа воспитательной работы 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рабочие программы по учебным предметам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E964E3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рабочие программы элективных, факультативных курсов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индивидуальные образовательные программы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E964E3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описание </w:t>
            </w:r>
            <w:proofErr w:type="spellStart"/>
            <w:r w:rsidRPr="007D718A">
              <w:rPr>
                <w:color w:val="000000"/>
                <w:sz w:val="26"/>
                <w:szCs w:val="26"/>
              </w:rPr>
              <w:t>обеспеченнности</w:t>
            </w:r>
            <w:proofErr w:type="spellEnd"/>
            <w:r w:rsidRPr="007D718A">
              <w:rPr>
                <w:color w:val="000000"/>
                <w:sz w:val="26"/>
                <w:szCs w:val="26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ФГОС</w:t>
            </w:r>
            <w:r>
              <w:rPr>
                <w:color w:val="000000"/>
                <w:sz w:val="26"/>
                <w:szCs w:val="26"/>
              </w:rPr>
              <w:t xml:space="preserve"> ( 1-4, 5-7) 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284" w:firstLine="1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целевой раздел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284" w:firstLine="1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содержательный раздел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284" w:firstLine="1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организационный раздел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2.    Соответствие содер</w:t>
            </w:r>
            <w:r>
              <w:rPr>
                <w:color w:val="000000"/>
                <w:sz w:val="26"/>
                <w:szCs w:val="26"/>
              </w:rPr>
              <w:t xml:space="preserve">жания ООП   типу и </w:t>
            </w:r>
            <w:r w:rsidRPr="007D718A">
              <w:rPr>
                <w:color w:val="000000"/>
                <w:sz w:val="26"/>
                <w:szCs w:val="26"/>
              </w:rPr>
              <w:t xml:space="preserve"> особенностям ОУ: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</w:t>
            </w:r>
            <w:r w:rsidRPr="007D718A">
              <w:rPr>
                <w:color w:val="000000"/>
                <w:sz w:val="26"/>
                <w:szCs w:val="26"/>
              </w:rPr>
              <w:t xml:space="preserve"> целей и задач образовательной деятельности ОУ и их конкретизация в соответствии с требованиями </w:t>
            </w:r>
            <w:r>
              <w:rPr>
                <w:color w:val="000000"/>
                <w:sz w:val="26"/>
                <w:szCs w:val="26"/>
              </w:rPr>
              <w:t>ФКГОС и ФГОС,  типом</w:t>
            </w:r>
            <w:r w:rsidRPr="007D718A">
              <w:rPr>
                <w:color w:val="000000"/>
                <w:sz w:val="26"/>
                <w:szCs w:val="26"/>
              </w:rPr>
              <w:t xml:space="preserve"> и спецификой ОУ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ind w:left="67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ind w:left="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</w:t>
            </w:r>
            <w:r>
              <w:rPr>
                <w:color w:val="000000"/>
                <w:sz w:val="26"/>
                <w:szCs w:val="26"/>
              </w:rPr>
              <w:t xml:space="preserve"> и их соответствие типу.</w:t>
            </w:r>
            <w:r w:rsidRPr="007D718A">
              <w:rPr>
                <w:color w:val="000000"/>
                <w:sz w:val="26"/>
                <w:szCs w:val="26"/>
              </w:rPr>
              <w:t xml:space="preserve"> целям, особенностям ОУ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     </w:t>
            </w: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Да</w:t>
            </w:r>
            <w:r w:rsidRPr="007D718A">
              <w:rPr>
                <w:color w:val="000000"/>
                <w:sz w:val="26"/>
                <w:szCs w:val="26"/>
              </w:rPr>
              <w:t>.</w:t>
            </w: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опи</w:t>
            </w:r>
            <w:r>
              <w:rPr>
                <w:color w:val="000000"/>
                <w:sz w:val="26"/>
                <w:szCs w:val="26"/>
              </w:rPr>
              <w:t xml:space="preserve">сания планируемых результатов </w:t>
            </w:r>
            <w:r w:rsidRPr="007D718A">
              <w:rPr>
                <w:color w:val="000000"/>
                <w:sz w:val="26"/>
                <w:szCs w:val="26"/>
              </w:rPr>
              <w:t xml:space="preserve"> в соответствии с целями, особенностям ОУ и системы их оценивания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наличие обоснования реализуемых систем обучения, образовательных методов и технологий и т.д., особенностей организации образовательного процесса </w:t>
            </w:r>
            <w:r>
              <w:rPr>
                <w:color w:val="000000"/>
                <w:sz w:val="26"/>
                <w:szCs w:val="26"/>
              </w:rPr>
              <w:t>в соответствии с типом,</w:t>
            </w:r>
            <w:r w:rsidRPr="007D718A">
              <w:rPr>
                <w:color w:val="000000"/>
                <w:sz w:val="26"/>
                <w:szCs w:val="26"/>
              </w:rPr>
              <w:t xml:space="preserve"> целями и особенностями ОУ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соответствие рабочих программ по учебным предметам </w:t>
            </w:r>
            <w:r>
              <w:rPr>
                <w:color w:val="000000"/>
                <w:sz w:val="26"/>
                <w:szCs w:val="26"/>
              </w:rPr>
              <w:t xml:space="preserve">ФКГОС и ФГОС </w:t>
            </w:r>
            <w:r w:rsidRPr="007D718A">
              <w:rPr>
                <w:color w:val="000000"/>
                <w:sz w:val="26"/>
                <w:szCs w:val="26"/>
              </w:rPr>
              <w:t xml:space="preserve"> целям, особенностям ОУ и контингента обучающихся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соответствие рабочих программ факультативных,</w:t>
            </w:r>
            <w:r>
              <w:rPr>
                <w:color w:val="000000"/>
                <w:sz w:val="26"/>
                <w:szCs w:val="26"/>
              </w:rPr>
              <w:t xml:space="preserve"> элективных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курсов </w:t>
            </w:r>
            <w:r w:rsidRPr="007D718A">
              <w:rPr>
                <w:color w:val="000000"/>
                <w:sz w:val="26"/>
                <w:szCs w:val="26"/>
              </w:rPr>
              <w:t xml:space="preserve"> целям</w:t>
            </w:r>
            <w:proofErr w:type="gramEnd"/>
            <w:r w:rsidRPr="007D718A">
              <w:rPr>
                <w:color w:val="000000"/>
                <w:sz w:val="26"/>
                <w:szCs w:val="26"/>
              </w:rPr>
              <w:t>, особенностям ОУ и контингента обучающихся, а также их запросам и интересам</w:t>
            </w: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соответствие рабочих программ доп</w:t>
            </w:r>
            <w:r>
              <w:rPr>
                <w:color w:val="000000"/>
                <w:sz w:val="26"/>
                <w:szCs w:val="26"/>
              </w:rPr>
              <w:t xml:space="preserve">олнительного образования </w:t>
            </w:r>
            <w:r w:rsidRPr="007D718A">
              <w:rPr>
                <w:color w:val="000000"/>
                <w:sz w:val="26"/>
                <w:szCs w:val="26"/>
              </w:rPr>
              <w:t xml:space="preserve"> целям, особенностям ОУ и контингента обучающихся, а также их запросам и интересам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соответствие индивидуальных образовательных программ, индивидуальных программ </w:t>
            </w:r>
            <w:r>
              <w:rPr>
                <w:color w:val="000000"/>
                <w:sz w:val="26"/>
                <w:szCs w:val="26"/>
              </w:rPr>
              <w:t xml:space="preserve">по учебным предметам </w:t>
            </w:r>
            <w:r w:rsidRPr="007D718A">
              <w:rPr>
                <w:color w:val="000000"/>
                <w:sz w:val="26"/>
                <w:szCs w:val="26"/>
              </w:rPr>
              <w:t xml:space="preserve"> запросам и потребностям различных категор</w:t>
            </w:r>
            <w:r>
              <w:rPr>
                <w:color w:val="000000"/>
                <w:sz w:val="26"/>
                <w:szCs w:val="26"/>
              </w:rPr>
              <w:t xml:space="preserve">ий обучающихся, а также </w:t>
            </w:r>
            <w:r w:rsidRPr="007D718A">
              <w:rPr>
                <w:color w:val="000000"/>
                <w:sz w:val="26"/>
                <w:szCs w:val="26"/>
              </w:rPr>
              <w:t xml:space="preserve"> целям ОУ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c"/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7D718A">
              <w:rPr>
                <w:color w:val="FF0000"/>
                <w:sz w:val="26"/>
                <w:szCs w:val="26"/>
              </w:rPr>
              <w:t xml:space="preserve">  </w:t>
            </w:r>
          </w:p>
          <w:p w:rsidR="006D19DB" w:rsidRPr="00E460D9" w:rsidRDefault="006D19DB" w:rsidP="006D19DB">
            <w:pPr>
              <w:pStyle w:val="ac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соответствие программ воспитания</w:t>
            </w:r>
            <w:r>
              <w:rPr>
                <w:color w:val="000000"/>
                <w:sz w:val="26"/>
                <w:szCs w:val="26"/>
              </w:rPr>
              <w:t xml:space="preserve"> и социализации учащихся</w:t>
            </w:r>
            <w:r w:rsidRPr="007D718A">
              <w:rPr>
                <w:color w:val="000000"/>
                <w:sz w:val="26"/>
                <w:szCs w:val="26"/>
              </w:rPr>
              <w:t xml:space="preserve"> целям, особенностям ОУ и контингента обучающихся, а также их запросам и интересам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обоснования перечня используемых учебников, учебных пособий, учебного и лабораторного обор</w:t>
            </w:r>
            <w:r>
              <w:rPr>
                <w:color w:val="000000"/>
                <w:sz w:val="26"/>
                <w:szCs w:val="26"/>
              </w:rPr>
              <w:t xml:space="preserve">удования в соответствии с типом, </w:t>
            </w:r>
            <w:r w:rsidRPr="007D718A">
              <w:rPr>
                <w:color w:val="000000"/>
                <w:sz w:val="26"/>
                <w:szCs w:val="26"/>
              </w:rPr>
              <w:t xml:space="preserve"> целями и особенностями ОУ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3.    Соответствие Учебного плана (УП)</w:t>
            </w:r>
            <w:r>
              <w:rPr>
                <w:color w:val="000000"/>
                <w:sz w:val="26"/>
                <w:szCs w:val="26"/>
              </w:rPr>
              <w:t xml:space="preserve"> Основной </w:t>
            </w:r>
            <w:r w:rsidRPr="007D718A">
              <w:rPr>
                <w:color w:val="000000"/>
                <w:sz w:val="26"/>
                <w:szCs w:val="26"/>
              </w:rPr>
              <w:t xml:space="preserve"> образовательной программе ОУ 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b"/>
              <w:suppressAutoHyphens/>
              <w:spacing w:before="0" w:after="200" w:line="276" w:lineRule="auto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b"/>
              <w:suppressAutoHyphens/>
              <w:spacing w:before="0"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  <w:r w:rsidRPr="007D718A">
              <w:rPr>
                <w:color w:val="000000"/>
                <w:sz w:val="26"/>
                <w:szCs w:val="26"/>
              </w:rPr>
              <w:t xml:space="preserve"> </w:t>
            </w: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в пояснительной записке обоснования преемственности выбора учебных предметов и курсов</w:t>
            </w:r>
            <w:r>
              <w:rPr>
                <w:color w:val="000000"/>
                <w:sz w:val="26"/>
                <w:szCs w:val="26"/>
              </w:rPr>
              <w:t xml:space="preserve"> по уровням обучения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соответствие перечня и названия предметов инвариантной части  учебного плана ОУ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D718A">
              <w:rPr>
                <w:color w:val="000000"/>
                <w:sz w:val="26"/>
                <w:szCs w:val="26"/>
              </w:rPr>
              <w:t>БУП</w:t>
            </w:r>
            <w:r>
              <w:rPr>
                <w:color w:val="000000"/>
                <w:sz w:val="26"/>
                <w:szCs w:val="26"/>
              </w:rPr>
              <w:t xml:space="preserve"> -2004 и БУП ФГОС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</w:p>
          <w:p w:rsidR="006D19DB" w:rsidRPr="007D718A" w:rsidRDefault="006D19DB" w:rsidP="006D19DB">
            <w:pPr>
              <w:pStyle w:val="ab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</w:t>
            </w:r>
            <w:r>
              <w:rPr>
                <w:color w:val="000000"/>
                <w:sz w:val="26"/>
                <w:szCs w:val="26"/>
              </w:rPr>
              <w:t xml:space="preserve">в соответствии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с </w:t>
            </w:r>
            <w:r w:rsidRPr="007D718A">
              <w:rPr>
                <w:color w:val="000000"/>
                <w:sz w:val="26"/>
                <w:szCs w:val="26"/>
              </w:rPr>
              <w:t xml:space="preserve"> целями</w:t>
            </w:r>
            <w:proofErr w:type="gramEnd"/>
            <w:r w:rsidRPr="007D718A">
              <w:rPr>
                <w:color w:val="000000"/>
                <w:sz w:val="26"/>
                <w:szCs w:val="26"/>
              </w:rPr>
              <w:t xml:space="preserve"> и особенностями ОУ)</w:t>
            </w:r>
          </w:p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tabs>
                <w:tab w:val="left" w:pos="299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 4.    Структура и содержание рабочих программ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ind w:left="-9" w:firstLine="9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в учебно-тематическом плане перечня разделов, тем</w:t>
            </w:r>
            <w:r>
              <w:rPr>
                <w:color w:val="000000"/>
                <w:sz w:val="26"/>
                <w:szCs w:val="26"/>
              </w:rPr>
              <w:t>,</w:t>
            </w:r>
            <w:r w:rsidRPr="007D718A">
              <w:rPr>
                <w:color w:val="000000"/>
                <w:sz w:val="26"/>
                <w:szCs w:val="26"/>
              </w:rPr>
              <w:t xml:space="preserve"> количества часов по каждой теме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</w:t>
            </w:r>
            <w:r>
              <w:rPr>
                <w:color w:val="000000"/>
                <w:sz w:val="26"/>
                <w:szCs w:val="26"/>
              </w:rPr>
              <w:t>ичие в рабочей программе</w:t>
            </w:r>
            <w:r w:rsidRPr="007D718A">
              <w:rPr>
                <w:color w:val="000000"/>
                <w:sz w:val="26"/>
                <w:szCs w:val="26"/>
              </w:rPr>
              <w:t xml:space="preserve">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6D19DB" w:rsidRPr="007D718A" w:rsidTr="008A18F8">
        <w:trPr>
          <w:gridAfter w:val="1"/>
          <w:wAfter w:w="6" w:type="pct"/>
          <w:jc w:val="center"/>
        </w:trPr>
        <w:tc>
          <w:tcPr>
            <w:tcW w:w="2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7D718A">
              <w:rPr>
                <w:color w:val="000000"/>
                <w:sz w:val="26"/>
                <w:szCs w:val="26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D718A" w:rsidRDefault="006D19DB" w:rsidP="006D19DB">
            <w:pPr>
              <w:pStyle w:val="ac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</w:tbl>
    <w:p w:rsidR="006D19DB" w:rsidRDefault="006D19DB" w:rsidP="00C9277B">
      <w:pPr>
        <w:pStyle w:val="1"/>
        <w:jc w:val="both"/>
        <w:rPr>
          <w:rFonts w:ascii="Times New Roman" w:eastAsiaTheme="minorEastAsia" w:hAnsi="Times New Roman" w:cs="Times New Roman"/>
        </w:rPr>
      </w:pPr>
    </w:p>
    <w:p w:rsidR="006D19DB" w:rsidRDefault="006D19DB" w:rsidP="006D19DB">
      <w:pPr>
        <w:pStyle w:val="ab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t>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:rsidR="006D19DB" w:rsidRDefault="006D19DB" w:rsidP="002E0935">
      <w:pPr>
        <w:pStyle w:val="ab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Система оценки качества образования в школе регламентируется Положением о школьной системе оценки качества образования и представляет собой совокупность норм и правил, диагностических и оценочных процедур (внутренних и внешних), обеспечивающих оценку профессиональной деятельности педагогов, образовательных достижений  каждого учащегося и  класса, определения уровня реализации образовательных программ, оценку соответствия уровня освоения теоретической и практической части программы и индекса реальных возможностей обучающихся. Приказом по школе введена Система индикаторов для оценки качества образования, которая позволяет оценить качество образования на уровне обучающегося, класса и школы.</w:t>
      </w:r>
    </w:p>
    <w:p w:rsidR="00C9277B" w:rsidRDefault="00C9277B" w:rsidP="00FA5156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b/>
          <w:lang w:eastAsia="en-US"/>
        </w:rPr>
      </w:pPr>
    </w:p>
    <w:p w:rsidR="006D19DB" w:rsidRPr="00AF60C3" w:rsidRDefault="006D19DB" w:rsidP="006D19D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60C3">
        <w:rPr>
          <w:rFonts w:ascii="Times New Roman" w:eastAsiaTheme="minorHAnsi" w:hAnsi="Times New Roman" w:cs="Times New Roman"/>
          <w:b/>
          <w:lang w:eastAsia="en-US"/>
        </w:rPr>
        <w:t>Анализ административных срезов. Начальная школа.</w:t>
      </w:r>
    </w:p>
    <w:p w:rsidR="006D19DB" w:rsidRPr="00AF60C3" w:rsidRDefault="006D19DB" w:rsidP="006D19D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F60C3">
        <w:rPr>
          <w:rFonts w:ascii="Times New Roman" w:eastAsiaTheme="minorHAnsi" w:hAnsi="Times New Roman" w:cs="Times New Roman"/>
          <w:b/>
          <w:lang w:eastAsia="en-US"/>
        </w:rPr>
        <w:t>2016 -2017 учебный год</w:t>
      </w:r>
    </w:p>
    <w:tbl>
      <w:tblPr>
        <w:tblStyle w:val="2"/>
        <w:tblW w:w="14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2977"/>
        <w:gridCol w:w="976"/>
        <w:gridCol w:w="992"/>
        <w:gridCol w:w="986"/>
        <w:gridCol w:w="1311"/>
        <w:gridCol w:w="709"/>
        <w:gridCol w:w="1104"/>
      </w:tblGrid>
      <w:tr w:rsidR="006D19DB" w:rsidRPr="006D19DB" w:rsidTr="002E0935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Цель проверки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ФИО учителя</w:t>
            </w:r>
          </w:p>
        </w:tc>
        <w:tc>
          <w:tcPr>
            <w:tcW w:w="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Срок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Результат, %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Средний %,по школе</w:t>
            </w:r>
          </w:p>
        </w:tc>
      </w:tr>
      <w:tr w:rsidR="006D19DB" w:rsidRPr="006D19DB" w:rsidTr="002E0935">
        <w:trPr>
          <w:trHeight w:val="19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общая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качествен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общая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качествен</w:t>
            </w:r>
          </w:p>
        </w:tc>
      </w:tr>
      <w:tr w:rsidR="006D19DB" w:rsidRPr="006D19DB" w:rsidTr="002E0935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Входные контрольные работы по математике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Проверить уровень прочности знаний за прошедший учебный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Сен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тябрь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83,9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48,2</w:t>
            </w:r>
          </w:p>
        </w:tc>
      </w:tr>
      <w:tr w:rsidR="006D19DB" w:rsidRPr="006D19DB" w:rsidTr="002E0935">
        <w:trPr>
          <w:trHeight w:val="18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64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0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3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96,2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59,3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1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74,1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18,5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5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52,4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1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41,6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Входные контрольные работы по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русскому языку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Проверить уровень прочности знаний за прошедший учебный год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Сен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тябрь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91,1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54,5</w:t>
            </w:r>
          </w:p>
        </w:tc>
      </w:tr>
      <w:tr w:rsidR="006D19DB" w:rsidRPr="006D19DB" w:rsidTr="002E0935">
        <w:trPr>
          <w:trHeight w:val="333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83,3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2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val="en-US" w:eastAsia="en-US"/>
              </w:rPr>
              <w:t>81,8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val="en-US" w:eastAsia="en-US"/>
              </w:rPr>
              <w:t>36,4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7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75,9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7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93,1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44,8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80,9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06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93,1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51,7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Входные контрольные работы по чтению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Проверить уровень прочности </w:t>
            </w:r>
            <w:proofErr w:type="gram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знаний  за</w:t>
            </w:r>
            <w:proofErr w:type="gram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прошедший учебный год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Сен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тябрь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77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87,8</w:t>
            </w:r>
          </w:p>
        </w:tc>
        <w:tc>
          <w:tcPr>
            <w:tcW w:w="11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57,3</w:t>
            </w: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57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67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24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54,1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15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Cs/>
                <w:lang w:eastAsia="en-US"/>
              </w:rPr>
              <w:t>92,9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bCs/>
                <w:lang w:eastAsia="en-US"/>
              </w:rPr>
              <w:t>67,9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67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Проверка умения списывать текст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4.05.17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94,3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88,5</w:t>
            </w:r>
          </w:p>
        </w:tc>
      </w:tr>
      <w:tr w:rsidR="006D19DB" w:rsidRPr="006D19DB" w:rsidTr="002E0935">
        <w:trPr>
          <w:trHeight w:val="4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2E09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31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69,5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7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ЗУН по теме "Части речи"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22.12.16</w:t>
            </w:r>
          </w:p>
        </w:tc>
        <w:tc>
          <w:tcPr>
            <w:tcW w:w="98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99,2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75,9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96</w:t>
            </w:r>
          </w:p>
        </w:tc>
        <w:tc>
          <w:tcPr>
            <w:tcW w:w="11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55,8</w:t>
            </w:r>
          </w:p>
        </w:tc>
      </w:tr>
      <w:tr w:rsidR="006D19DB" w:rsidRPr="006D19DB" w:rsidTr="002E0935">
        <w:trPr>
          <w:trHeight w:val="70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9.12.16</w:t>
            </w:r>
          </w:p>
        </w:tc>
        <w:tc>
          <w:tcPr>
            <w:tcW w:w="98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92,8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35,7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ЗУН по теме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«Сложение и вычитание двузначных чисел в пределах 100»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25.04.17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67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84,6</w:t>
            </w:r>
          </w:p>
        </w:tc>
        <w:tc>
          <w:tcPr>
            <w:tcW w:w="11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36,9</w:t>
            </w:r>
          </w:p>
        </w:tc>
      </w:tr>
      <w:tr w:rsidR="006D19DB" w:rsidRPr="006D19DB" w:rsidTr="002E0935">
        <w:trPr>
          <w:trHeight w:val="31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8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9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Вычислитель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ные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навыки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3.02.17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52,4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83,7</w:t>
            </w:r>
          </w:p>
        </w:tc>
        <w:tc>
          <w:tcPr>
            <w:tcW w:w="11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46,7</w:t>
            </w:r>
          </w:p>
        </w:tc>
      </w:tr>
      <w:tr w:rsidR="006D19DB" w:rsidRPr="006D19DB" w:rsidTr="002E0935">
        <w:trPr>
          <w:trHeight w:val="46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86,4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40,9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5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ЗУН по теме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«Сложение и вычитание в пределах 1000»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30.01.17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95,9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52,8</w:t>
            </w:r>
          </w:p>
        </w:tc>
      </w:tr>
      <w:tr w:rsidR="006D19DB" w:rsidRPr="006D19DB" w:rsidTr="002E0935">
        <w:trPr>
          <w:trHeight w:val="9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92,8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42,8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5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Сложение, вычитание в пределах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Ковалева М.Н.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1.03.17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95,8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95,8 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93,1</w:t>
            </w:r>
          </w:p>
        </w:tc>
        <w:tc>
          <w:tcPr>
            <w:tcW w:w="11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89,1</w:t>
            </w:r>
          </w:p>
        </w:tc>
      </w:tr>
      <w:tr w:rsidR="006D19DB" w:rsidRPr="006D19DB" w:rsidTr="002E0935">
        <w:trPr>
          <w:trHeight w:val="39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Капралова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1б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86,7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76,7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90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Куренова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Т.М.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 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94,7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Итоговые контрольные работы по русскому языку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Проверить усвоение стандарта образования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Ковалева М.Н.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93,4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53,8</w:t>
            </w:r>
          </w:p>
        </w:tc>
      </w:tr>
      <w:tr w:rsidR="006D19DB" w:rsidRPr="006D19DB" w:rsidTr="002E0935">
        <w:trPr>
          <w:trHeight w:val="13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Степанова И.В.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1б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87,1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38,7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26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Куренова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Т.М.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 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78,3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65,2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2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96,2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3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30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69,3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58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92,8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35,7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3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95,8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58,3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2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42,9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Итоговые контрольные работы по </w:t>
            </w:r>
          </w:p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математике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Проверить усвоение стандарта образования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Ковалева М.Н.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94,5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b/>
                <w:lang w:eastAsia="en-US"/>
              </w:rPr>
              <w:t>56,6</w:t>
            </w:r>
          </w:p>
        </w:tc>
      </w:tr>
      <w:tr w:rsidR="006D19DB" w:rsidRPr="006D19DB" w:rsidTr="002E0935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Степанова И.В.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45,2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1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Куренова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Т.М.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91,3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5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95,6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1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57,7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116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9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92,8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4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6D19DB">
              <w:rPr>
                <w:rFonts w:ascii="Times New Roman" w:eastAsia="Times New Roman" w:hAnsi="Times New Roman" w:cs="Times New Roman"/>
                <w:lang w:eastAsia="en-US"/>
              </w:rPr>
              <w:t>58,3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D19DB" w:rsidRPr="006D19DB" w:rsidTr="002E0935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Проверка техники чтения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Проверить выполнение норм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Ковалева М.Н.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84,3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/>
                <w:lang w:eastAsia="en-US"/>
              </w:rPr>
              <w:t>44,7</w:t>
            </w:r>
          </w:p>
        </w:tc>
      </w:tr>
      <w:tr w:rsidR="006D19DB" w:rsidRPr="006D19DB" w:rsidTr="002E0935">
        <w:trPr>
          <w:trHeight w:val="15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Степанова И.В.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1б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87,2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48,3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1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Куренова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Т.М.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1в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9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Сартакова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0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Выходцева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176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Турлакова</w:t>
            </w:r>
            <w:proofErr w:type="spellEnd"/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 М.А.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Ильенко А.В.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67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357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Гапеева С.В.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Патрушева Ж.А.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 xml:space="preserve">4а 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91,7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lang w:eastAsia="en-US"/>
              </w:rPr>
              <w:t>54,1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D19DB" w:rsidRPr="006D19DB" w:rsidTr="002E0935">
        <w:trPr>
          <w:trHeight w:val="285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Мурашкина Т.С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D19DB">
              <w:rPr>
                <w:rFonts w:ascii="Times New Roman" w:eastAsiaTheme="minorHAnsi" w:hAnsi="Times New Roman" w:cs="Times New Roman"/>
                <w:bCs/>
                <w:lang w:eastAsia="en-US"/>
              </w:rPr>
              <w:t>92,9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D19DB">
              <w:rPr>
                <w:rFonts w:ascii="Times New Roman" w:eastAsia="Calibri" w:hAnsi="Times New Roman" w:cs="Times New Roman"/>
                <w:bCs/>
                <w:lang w:eastAsia="en-US"/>
              </w:rPr>
              <w:t>67,9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9DB" w:rsidRPr="006D19DB" w:rsidRDefault="006D19DB" w:rsidP="006D1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6D19DB" w:rsidRPr="006D19DB" w:rsidRDefault="006D19DB" w:rsidP="006D19D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E0935" w:rsidRDefault="002E0935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2E0935" w:rsidRDefault="002E0935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911291" w:rsidRDefault="0091129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BD3981" w:rsidRDefault="00BD3981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p w:rsidR="006D19DB" w:rsidRPr="006D19DB" w:rsidRDefault="006D19DB" w:rsidP="006D19DB">
      <w:pPr>
        <w:spacing w:line="360" w:lineRule="auto"/>
        <w:jc w:val="center"/>
        <w:rPr>
          <w:rFonts w:ascii="Times New Roman" w:hAnsi="Times New Roman" w:cs="Times New Roman"/>
        </w:rPr>
      </w:pPr>
      <w:r w:rsidRPr="006D19DB">
        <w:rPr>
          <w:rFonts w:ascii="Times New Roman" w:hAnsi="Times New Roman" w:cs="Times New Roman"/>
        </w:rPr>
        <w:t xml:space="preserve">Качественная успеваемость учащихся начальной школы по предметам. 2016-2017 </w:t>
      </w:r>
      <w:r w:rsidRPr="006D19DB">
        <w:rPr>
          <w:rFonts w:ascii="Times New Roman" w:hAnsi="Times New Roman" w:cs="Times New Roman"/>
        </w:rPr>
        <w:softHyphen/>
      </w:r>
      <w:r w:rsidRPr="006D19DB">
        <w:rPr>
          <w:rFonts w:ascii="Times New Roman" w:hAnsi="Times New Roman" w:cs="Times New Roman"/>
        </w:rPr>
        <w:softHyphen/>
      </w:r>
      <w:r w:rsidRPr="006D19DB">
        <w:rPr>
          <w:rFonts w:ascii="Times New Roman" w:hAnsi="Times New Roman" w:cs="Times New Roman"/>
        </w:rPr>
        <w:softHyphen/>
        <w:t>учебный год (%)</w:t>
      </w:r>
    </w:p>
    <w:p w:rsidR="006D19DB" w:rsidRPr="006D19DB" w:rsidRDefault="006D19DB" w:rsidP="006D19DB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176" w:tblpY="196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100"/>
        <w:gridCol w:w="992"/>
        <w:gridCol w:w="1134"/>
        <w:gridCol w:w="1134"/>
        <w:gridCol w:w="1134"/>
        <w:gridCol w:w="1276"/>
        <w:gridCol w:w="1276"/>
        <w:gridCol w:w="1310"/>
        <w:gridCol w:w="1100"/>
        <w:gridCol w:w="1162"/>
      </w:tblGrid>
      <w:tr w:rsidR="006D19DB" w:rsidTr="006D19DB">
        <w:trPr>
          <w:cantSplit/>
          <w:trHeight w:val="9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tabs>
                <w:tab w:val="center" w:pos="74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9DB" w:rsidRPr="0066353E" w:rsidRDefault="006D19DB" w:rsidP="00FA5156">
            <w:pPr>
              <w:ind w:left="113" w:right="113"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итого</w:t>
            </w:r>
          </w:p>
        </w:tc>
      </w:tr>
      <w:tr w:rsidR="006D19DB" w:rsidRPr="00F66356" w:rsidTr="006D19DB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Русский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65,2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right="-108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PT Sans Caption" w:hAnsi="PT Sans Caption"/>
                <w:color w:val="111111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46,4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right="-52"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left="-60" w:right="-52"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50,9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Литер-</w:t>
            </w:r>
            <w:proofErr w:type="spellStart"/>
            <w:r w:rsidRPr="0066353E">
              <w:rPr>
                <w:rFonts w:ascii="Times New Roman" w:hAnsi="Times New Roman" w:cs="Times New Roman"/>
                <w:b/>
                <w:bCs/>
              </w:rPr>
              <w:t>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PT Sans Caption" w:hAnsi="PT Sans Caption"/>
                <w:color w:val="111111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89,3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86,5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86,3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6353E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66353E">
              <w:rPr>
                <w:rFonts w:ascii="Times New Roman" w:hAnsi="Times New Roman" w:cs="Times New Roman"/>
                <w:b/>
                <w:bCs/>
              </w:rPr>
              <w:t>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78,3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60,7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61,1</w:t>
            </w:r>
          </w:p>
        </w:tc>
      </w:tr>
      <w:tr w:rsidR="006D19DB" w:rsidRPr="00F66356" w:rsidTr="006D19D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6353E">
              <w:rPr>
                <w:rFonts w:ascii="Times New Roman" w:hAnsi="Times New Roman" w:cs="Times New Roman"/>
                <w:b w:val="0"/>
                <w:bCs w:val="0"/>
              </w:rPr>
              <w:t>Окруж</w:t>
            </w:r>
            <w:proofErr w:type="spellEnd"/>
            <w:r w:rsidRPr="0066353E">
              <w:rPr>
                <w:rFonts w:ascii="Times New Roman" w:hAnsi="Times New Roman" w:cs="Times New Roman"/>
                <w:b w:val="0"/>
                <w:bCs w:val="0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91,3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66353E">
              <w:rPr>
                <w:rFonts w:ascii="Times New Roman" w:hAnsi="Times New Roman" w:cs="Times New Roman"/>
                <w:b w:val="0"/>
                <w:bCs w:val="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pStyle w:val="1"/>
              <w:jc w:val="left"/>
              <w:rPr>
                <w:rFonts w:ascii="Times New Roman" w:hAnsi="Times New Roman" w:cs="Times New Roman"/>
                <w:bCs w:val="0"/>
              </w:rPr>
            </w:pPr>
            <w:r w:rsidRPr="0066353E">
              <w:rPr>
                <w:rFonts w:ascii="Times New Roman" w:hAnsi="Times New Roman" w:cs="Times New Roman"/>
                <w:bCs w:val="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62,5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85,7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80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97,5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6353E">
              <w:rPr>
                <w:rFonts w:ascii="Times New Roman" w:hAnsi="Times New Roman" w:cs="Times New Roman"/>
                <w:b/>
                <w:bCs/>
              </w:rPr>
              <w:t>Физк-ра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96,4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94,5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Англ. 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78,3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57,1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PT Sans Caption" w:hAnsi="PT Sans Caption"/>
                <w:color w:val="111111"/>
              </w:rPr>
              <w:t>57,7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59,1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97,9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99,3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66353E">
              <w:rPr>
                <w:rFonts w:ascii="Times New Roman" w:hAnsi="Times New Roman" w:cs="Times New Roman"/>
                <w:b/>
                <w:bCs/>
                <w:color w:val="11111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95,8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96,4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757765" w:rsidRDefault="006D19DB" w:rsidP="004D1C6A">
            <w:pPr>
              <w:spacing w:line="360" w:lineRule="auto"/>
              <w:ind w:firstLine="0"/>
              <w:jc w:val="left"/>
              <w:rPr>
                <w:rFonts w:ascii="Calibri" w:hAnsi="Calibri" w:cs="Times New Roman"/>
                <w:bCs/>
              </w:rPr>
            </w:pPr>
            <w:r w:rsidRPr="0066353E">
              <w:rPr>
                <w:rFonts w:ascii="PT Sans Caption" w:hAnsi="PT Sans Caption"/>
                <w:color w:val="111111"/>
              </w:rPr>
              <w:t>96,2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98,7</w:t>
            </w:r>
          </w:p>
        </w:tc>
      </w:tr>
      <w:tr w:rsidR="006D19DB" w:rsidRPr="00F66356" w:rsidTr="006D19DB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Логика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DB" w:rsidRPr="0066353E" w:rsidRDefault="006D19DB" w:rsidP="004D1C6A">
            <w:pPr>
              <w:jc w:val="left"/>
              <w:rPr>
                <w:rFonts w:ascii="Times New Roman" w:hAnsi="Times New Roman" w:cs="Times New Roman"/>
                <w:b/>
                <w:bCs/>
                <w:color w:val="1111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PT Sans Caption" w:hAnsi="PT Sans Caption"/>
                <w:b/>
                <w:color w:val="111111"/>
              </w:rPr>
              <w:t>53,6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67</w:t>
            </w:r>
          </w:p>
        </w:tc>
      </w:tr>
      <w:tr w:rsidR="006D19DB" w:rsidRPr="00F66356" w:rsidTr="006D19D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6353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90,3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6353E">
              <w:rPr>
                <w:rFonts w:ascii="Times New Roman" w:hAnsi="Times New Roman" w:cs="Times New Roman"/>
                <w:bCs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DB" w:rsidRPr="0066353E" w:rsidRDefault="006D19DB" w:rsidP="004D1C6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6353E">
              <w:rPr>
                <w:rFonts w:ascii="Times New Roman" w:hAnsi="Times New Roman" w:cs="Times New Roman"/>
              </w:rPr>
              <w:t>79,4</w:t>
            </w:r>
          </w:p>
        </w:tc>
      </w:tr>
    </w:tbl>
    <w:p w:rsidR="006D19DB" w:rsidRDefault="006D19DB" w:rsidP="004D1C6A">
      <w:pPr>
        <w:spacing w:line="360" w:lineRule="auto"/>
        <w:jc w:val="left"/>
        <w:rPr>
          <w:sz w:val="32"/>
          <w:szCs w:val="32"/>
        </w:rPr>
      </w:pPr>
    </w:p>
    <w:p w:rsidR="006D19DB" w:rsidRDefault="006D19DB" w:rsidP="004D1C6A">
      <w:pPr>
        <w:spacing w:line="360" w:lineRule="auto"/>
        <w:jc w:val="left"/>
        <w:rPr>
          <w:sz w:val="32"/>
          <w:szCs w:val="32"/>
        </w:rPr>
      </w:pPr>
    </w:p>
    <w:p w:rsidR="006D19DB" w:rsidRDefault="006D19DB" w:rsidP="006D19DB">
      <w:pPr>
        <w:spacing w:line="360" w:lineRule="auto"/>
        <w:jc w:val="center"/>
        <w:rPr>
          <w:sz w:val="32"/>
          <w:szCs w:val="32"/>
        </w:rPr>
      </w:pPr>
    </w:p>
    <w:p w:rsidR="006D19DB" w:rsidRDefault="006D19DB" w:rsidP="006D19DB">
      <w:pPr>
        <w:spacing w:line="360" w:lineRule="auto"/>
        <w:jc w:val="center"/>
      </w:pPr>
    </w:p>
    <w:p w:rsidR="006D19DB" w:rsidRDefault="006D19DB" w:rsidP="006D19DB">
      <w:pPr>
        <w:spacing w:line="360" w:lineRule="auto"/>
        <w:rPr>
          <w:sz w:val="32"/>
          <w:szCs w:val="32"/>
        </w:rPr>
      </w:pPr>
    </w:p>
    <w:p w:rsidR="006D19DB" w:rsidRDefault="006D19DB" w:rsidP="006D19DB">
      <w:pPr>
        <w:spacing w:line="360" w:lineRule="auto"/>
        <w:rPr>
          <w:sz w:val="32"/>
          <w:szCs w:val="32"/>
        </w:rPr>
      </w:pPr>
    </w:p>
    <w:p w:rsidR="00FA5156" w:rsidRDefault="00FA5156" w:rsidP="004D1C6A">
      <w:pPr>
        <w:jc w:val="center"/>
        <w:rPr>
          <w:rFonts w:ascii="Times New Roman" w:hAnsi="Times New Roman" w:cs="Times New Roman"/>
        </w:rPr>
      </w:pPr>
    </w:p>
    <w:p w:rsidR="00BD3981" w:rsidRDefault="00BD3981" w:rsidP="004D1C6A">
      <w:pPr>
        <w:jc w:val="center"/>
        <w:rPr>
          <w:rFonts w:ascii="Times New Roman" w:hAnsi="Times New Roman" w:cs="Times New Roman"/>
        </w:rPr>
      </w:pPr>
    </w:p>
    <w:p w:rsidR="00BD3981" w:rsidRDefault="00BD3981" w:rsidP="004D1C6A">
      <w:pPr>
        <w:jc w:val="center"/>
        <w:rPr>
          <w:rFonts w:ascii="Times New Roman" w:hAnsi="Times New Roman" w:cs="Times New Roman"/>
        </w:rPr>
      </w:pPr>
    </w:p>
    <w:p w:rsidR="00FA5156" w:rsidRDefault="00FA5156" w:rsidP="004D1C6A">
      <w:pPr>
        <w:jc w:val="center"/>
        <w:rPr>
          <w:rFonts w:ascii="Times New Roman" w:hAnsi="Times New Roman" w:cs="Times New Roman"/>
        </w:rPr>
      </w:pPr>
    </w:p>
    <w:p w:rsidR="004D1C6A" w:rsidRPr="002E1D59" w:rsidRDefault="004D1C6A" w:rsidP="004D1C6A">
      <w:pPr>
        <w:jc w:val="center"/>
        <w:rPr>
          <w:rFonts w:ascii="Times New Roman" w:hAnsi="Times New Roman" w:cs="Times New Roman"/>
        </w:rPr>
      </w:pPr>
      <w:r w:rsidRPr="00DC67D5">
        <w:rPr>
          <w:rFonts w:ascii="Times New Roman" w:hAnsi="Times New Roman" w:cs="Times New Roman"/>
        </w:rPr>
        <w:t xml:space="preserve">Качественная успеваемость учащихся </w:t>
      </w:r>
      <w:r w:rsidR="0049418D">
        <w:rPr>
          <w:rFonts w:ascii="Times New Roman" w:hAnsi="Times New Roman" w:cs="Times New Roman"/>
        </w:rPr>
        <w:t xml:space="preserve">среднего и старшего звена </w:t>
      </w:r>
      <w:r w:rsidRPr="00DC67D5">
        <w:rPr>
          <w:rFonts w:ascii="Times New Roman" w:hAnsi="Times New Roman" w:cs="Times New Roman"/>
        </w:rPr>
        <w:t xml:space="preserve">школы по предметам </w:t>
      </w:r>
      <w:proofErr w:type="gramStart"/>
      <w:r w:rsidRPr="00DC67D5">
        <w:rPr>
          <w:rFonts w:ascii="Times New Roman" w:hAnsi="Times New Roman" w:cs="Times New Roman"/>
        </w:rPr>
        <w:t>гуманитарного ,</w:t>
      </w:r>
      <w:proofErr w:type="gramEnd"/>
      <w:r w:rsidRPr="00DC67D5">
        <w:rPr>
          <w:rFonts w:ascii="Times New Roman" w:hAnsi="Times New Roman" w:cs="Times New Roman"/>
        </w:rPr>
        <w:t xml:space="preserve"> </w:t>
      </w:r>
    </w:p>
    <w:p w:rsidR="004D1C6A" w:rsidRDefault="004D1C6A" w:rsidP="004D1C6A">
      <w:pPr>
        <w:jc w:val="center"/>
        <w:rPr>
          <w:rFonts w:ascii="Times New Roman" w:hAnsi="Times New Roman" w:cs="Times New Roman"/>
        </w:rPr>
      </w:pPr>
      <w:r w:rsidRPr="00DC67D5">
        <w:rPr>
          <w:rFonts w:ascii="Times New Roman" w:hAnsi="Times New Roman" w:cs="Times New Roman"/>
        </w:rPr>
        <w:t xml:space="preserve">естественно – научного цикла </w:t>
      </w:r>
      <w:proofErr w:type="gramStart"/>
      <w:r w:rsidRPr="00DC67D5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 2016</w:t>
      </w:r>
      <w:proofErr w:type="gramEnd"/>
      <w:r w:rsidRPr="00DC67D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2017</w:t>
      </w:r>
      <w:r w:rsidRPr="00DC67D5">
        <w:rPr>
          <w:rFonts w:ascii="Times New Roman" w:hAnsi="Times New Roman" w:cs="Times New Roman"/>
        </w:rPr>
        <w:t xml:space="preserve"> учебный год (%)</w:t>
      </w:r>
    </w:p>
    <w:p w:rsidR="004D1C6A" w:rsidRPr="00DC67D5" w:rsidRDefault="004D1C6A" w:rsidP="004D1C6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639"/>
        <w:gridCol w:w="741"/>
        <w:gridCol w:w="746"/>
        <w:gridCol w:w="851"/>
      </w:tblGrid>
      <w:tr w:rsidR="004D1C6A" w:rsidRPr="005311CD" w:rsidTr="00B16E17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024ABF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11б</w:t>
            </w:r>
          </w:p>
        </w:tc>
      </w:tr>
      <w:tr w:rsidR="004D1C6A" w:rsidRPr="005311CD" w:rsidTr="00B16E17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DA6F7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BD3981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CB227C">
            <w:pPr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334</w:t>
            </w:r>
          </w:p>
        </w:tc>
      </w:tr>
      <w:tr w:rsidR="004D1C6A" w:rsidRPr="005311CD" w:rsidTr="00B16E17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Литература</w:t>
            </w:r>
          </w:p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  <w:p w:rsidR="00024ABF" w:rsidRPr="00B16E17" w:rsidRDefault="00024ABF" w:rsidP="00024ABF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777,3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BD3981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442,3</w:t>
            </w:r>
          </w:p>
        </w:tc>
      </w:tr>
      <w:tr w:rsidR="004D1C6A" w:rsidRPr="005311CD" w:rsidTr="00B16E17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668,2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68,8</w:t>
            </w:r>
          </w:p>
        </w:tc>
      </w:tr>
      <w:tr w:rsidR="004D1C6A" w:rsidRPr="005311CD" w:rsidTr="00B16E17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668,2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FA5156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37,5</w:t>
            </w:r>
          </w:p>
        </w:tc>
      </w:tr>
      <w:tr w:rsidR="004D1C6A" w:rsidRPr="005311CD" w:rsidTr="00B16E17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 xml:space="preserve">/яз. </w:t>
            </w:r>
            <w:proofErr w:type="spellStart"/>
            <w:r w:rsidRPr="00B16E17">
              <w:rPr>
                <w:rFonts w:ascii="Times New Roman" w:hAnsi="Times New Roman" w:cs="Times New Roman"/>
              </w:rPr>
              <w:t>Саунина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>/яз. Закусило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225</w:t>
            </w:r>
          </w:p>
        </w:tc>
      </w:tr>
      <w:tr w:rsidR="004D1C6A" w:rsidRPr="005311CD" w:rsidTr="00B16E1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 xml:space="preserve">/яз. </w:t>
            </w:r>
            <w:proofErr w:type="spellStart"/>
            <w:r w:rsidRPr="00B16E17">
              <w:rPr>
                <w:rFonts w:ascii="Times New Roman" w:hAnsi="Times New Roman" w:cs="Times New Roman"/>
              </w:rPr>
              <w:t>Лейс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663,6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668,4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991,7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881,3</w:t>
            </w:r>
          </w:p>
        </w:tc>
      </w:tr>
      <w:tr w:rsidR="004D1C6A" w:rsidRPr="005311CD" w:rsidTr="00B16E17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024ABF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995,5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2E0935">
            <w:pPr>
              <w:tabs>
                <w:tab w:val="left" w:pos="13794"/>
              </w:tabs>
              <w:ind w:firstLine="29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554,5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336,8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54022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331,3</w:t>
            </w:r>
          </w:p>
        </w:tc>
      </w:tr>
      <w:tr w:rsidR="004D1C6A" w:rsidRPr="005311CD" w:rsidTr="00B16E17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AF60C3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AF60C3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ИЗО Обухова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C6A" w:rsidRPr="005311CD" w:rsidTr="00B16E17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AF60C3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DA6F76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CB227C">
            <w:pPr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024ABF" w:rsidP="00FA5156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CB227C">
            <w:pPr>
              <w:tabs>
                <w:tab w:val="left" w:pos="1379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C6A" w:rsidRDefault="004D1C6A" w:rsidP="004D1C6A"/>
    <w:p w:rsidR="004D1C6A" w:rsidRDefault="004D1C6A" w:rsidP="004D1C6A">
      <w:pPr>
        <w:rPr>
          <w:sz w:val="28"/>
          <w:szCs w:val="28"/>
        </w:rPr>
      </w:pPr>
    </w:p>
    <w:p w:rsidR="004D1C6A" w:rsidRDefault="004D1C6A" w:rsidP="004D1C6A">
      <w:pPr>
        <w:rPr>
          <w:sz w:val="28"/>
          <w:szCs w:val="28"/>
        </w:rPr>
      </w:pPr>
    </w:p>
    <w:p w:rsidR="004D1C6A" w:rsidRPr="004D1C6A" w:rsidRDefault="004D1C6A" w:rsidP="002E0935">
      <w:pPr>
        <w:ind w:firstLine="0"/>
        <w:rPr>
          <w:rFonts w:ascii="Times New Roman" w:hAnsi="Times New Roman" w:cs="Times New Roman"/>
          <w:b/>
        </w:rPr>
      </w:pPr>
      <w:r w:rsidRPr="004D1C6A">
        <w:rPr>
          <w:b/>
          <w:sz w:val="28"/>
          <w:szCs w:val="28"/>
        </w:rPr>
        <w:t xml:space="preserve">                                                   </w:t>
      </w:r>
      <w:r w:rsidRPr="004D1C6A">
        <w:rPr>
          <w:rFonts w:ascii="Times New Roman" w:hAnsi="Times New Roman" w:cs="Times New Roman"/>
          <w:b/>
        </w:rPr>
        <w:t>Общая успеваемость учащихся ш</w:t>
      </w:r>
      <w:r w:rsidR="002E0935">
        <w:rPr>
          <w:rFonts w:ascii="Times New Roman" w:hAnsi="Times New Roman" w:cs="Times New Roman"/>
          <w:b/>
        </w:rPr>
        <w:t>колы по предметам гуманитарного</w:t>
      </w:r>
      <w:r w:rsidRPr="004D1C6A">
        <w:rPr>
          <w:rFonts w:ascii="Times New Roman" w:hAnsi="Times New Roman" w:cs="Times New Roman"/>
          <w:b/>
        </w:rPr>
        <w:t>,</w:t>
      </w:r>
    </w:p>
    <w:p w:rsidR="004D1C6A" w:rsidRPr="004D1C6A" w:rsidRDefault="004D1C6A" w:rsidP="004D1C6A">
      <w:pPr>
        <w:jc w:val="center"/>
        <w:rPr>
          <w:rFonts w:ascii="Times New Roman" w:hAnsi="Times New Roman" w:cs="Times New Roman"/>
          <w:b/>
        </w:rPr>
      </w:pPr>
      <w:r w:rsidRPr="004D1C6A">
        <w:rPr>
          <w:rFonts w:ascii="Times New Roman" w:hAnsi="Times New Roman" w:cs="Times New Roman"/>
          <w:b/>
        </w:rPr>
        <w:t xml:space="preserve">                 естественно – научного </w:t>
      </w:r>
      <w:proofErr w:type="gramStart"/>
      <w:r w:rsidRPr="004D1C6A">
        <w:rPr>
          <w:rFonts w:ascii="Times New Roman" w:hAnsi="Times New Roman" w:cs="Times New Roman"/>
          <w:b/>
        </w:rPr>
        <w:t>цикла  за</w:t>
      </w:r>
      <w:proofErr w:type="gramEnd"/>
      <w:r w:rsidRPr="004D1C6A">
        <w:rPr>
          <w:rFonts w:ascii="Times New Roman" w:hAnsi="Times New Roman" w:cs="Times New Roman"/>
          <w:b/>
        </w:rPr>
        <w:t xml:space="preserve">  2016 – 2017 учебный год (%)</w:t>
      </w:r>
    </w:p>
    <w:p w:rsidR="004D1C6A" w:rsidRDefault="004D1C6A" w:rsidP="004D1C6A">
      <w:pPr>
        <w:jc w:val="center"/>
        <w:rPr>
          <w:rFonts w:ascii="Times New Roman" w:hAnsi="Times New Roman" w:cs="Times New Roman"/>
        </w:rPr>
      </w:pPr>
    </w:p>
    <w:p w:rsidR="004D1C6A" w:rsidRPr="00DC67D5" w:rsidRDefault="004D1C6A" w:rsidP="004D1C6A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993"/>
        <w:gridCol w:w="1134"/>
        <w:gridCol w:w="708"/>
        <w:gridCol w:w="709"/>
        <w:gridCol w:w="709"/>
        <w:gridCol w:w="851"/>
        <w:gridCol w:w="698"/>
        <w:gridCol w:w="577"/>
        <w:gridCol w:w="709"/>
        <w:gridCol w:w="709"/>
        <w:gridCol w:w="992"/>
        <w:gridCol w:w="851"/>
        <w:gridCol w:w="992"/>
      </w:tblGrid>
      <w:tr w:rsidR="004D1C6A" w:rsidRPr="00B30C26" w:rsidTr="00971B59">
        <w:trPr>
          <w:trHeight w:val="4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30C26" w:rsidRDefault="004D1C6A" w:rsidP="00CB227C">
            <w:pPr>
              <w:tabs>
                <w:tab w:val="left" w:pos="1379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318F4" w:rsidP="004318F4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1C6A" w:rsidRPr="00B30C2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30C26" w:rsidRDefault="004D1C6A" w:rsidP="00C9277B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C9277B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C9277B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30C26" w:rsidRDefault="004D1C6A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30C2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971B59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1C6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4D1C6A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30C26" w:rsidRDefault="00971B59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971B59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30C26" w:rsidRDefault="00971B59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30C26" w:rsidRDefault="00971B59" w:rsidP="00971B59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</w:tr>
      <w:tr w:rsidR="004D1C6A" w:rsidRPr="00B16E17" w:rsidTr="00971B59">
        <w:trPr>
          <w:trHeight w:val="5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94,7</w:t>
            </w:r>
          </w:p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954022" w:rsidP="00971B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</w:t>
            </w:r>
            <w:r w:rsidR="004D1C6A" w:rsidRPr="00B16E17">
              <w:rPr>
                <w:rFonts w:ascii="Times New Roman" w:hAnsi="Times New Roman" w:cs="Times New Roman"/>
              </w:rPr>
              <w:t>5</w:t>
            </w:r>
          </w:p>
          <w:p w:rsidR="004D1C6A" w:rsidRPr="00B16E17" w:rsidRDefault="004D1C6A" w:rsidP="00971B5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971B59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71B59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71B59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971B59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971B59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71B59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954022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</w:t>
            </w:r>
            <w:r w:rsidR="004D1C6A" w:rsidRPr="00B16E1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 xml:space="preserve">/яз. </w:t>
            </w:r>
            <w:proofErr w:type="spellStart"/>
            <w:r w:rsidRPr="00B16E17">
              <w:rPr>
                <w:rFonts w:ascii="Times New Roman" w:hAnsi="Times New Roman" w:cs="Times New Roman"/>
              </w:rPr>
              <w:t>Саунина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>/яз. Закусило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16E17">
              <w:rPr>
                <w:rFonts w:ascii="Times New Roman" w:hAnsi="Times New Roman" w:cs="Times New Roman"/>
              </w:rPr>
              <w:t>Англ</w:t>
            </w:r>
            <w:proofErr w:type="spellEnd"/>
            <w:r w:rsidRPr="00B16E17">
              <w:rPr>
                <w:rFonts w:ascii="Times New Roman" w:hAnsi="Times New Roman" w:cs="Times New Roman"/>
              </w:rPr>
              <w:t xml:space="preserve">/яз. </w:t>
            </w:r>
            <w:proofErr w:type="spellStart"/>
            <w:r w:rsidRPr="00B16E17">
              <w:rPr>
                <w:rFonts w:ascii="Times New Roman" w:hAnsi="Times New Roman" w:cs="Times New Roman"/>
              </w:rPr>
              <w:t>Лейс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</w:tr>
      <w:tr w:rsidR="004D1C6A" w:rsidRPr="00B16E17" w:rsidTr="00971B59">
        <w:trPr>
          <w:trHeight w:val="2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rPr>
          <w:trHeight w:val="4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ИЗО Обухова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rPr>
          <w:trHeight w:val="4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ИЗО Янина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71B59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</w:t>
            </w:r>
            <w:r w:rsidR="004D1C6A" w:rsidRPr="00B16E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971B59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</w:t>
            </w:r>
            <w:r w:rsidR="004D1C6A" w:rsidRPr="00B16E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4D1C6A" w:rsidRPr="00B16E17" w:rsidTr="00971B59">
        <w:trPr>
          <w:trHeight w:val="4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4D1C6A">
            <w:pPr>
              <w:tabs>
                <w:tab w:val="left" w:pos="13794"/>
              </w:tabs>
              <w:ind w:firstLine="0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B16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A" w:rsidRPr="00B16E17" w:rsidRDefault="004D1C6A" w:rsidP="00971B59">
            <w:pPr>
              <w:tabs>
                <w:tab w:val="left" w:pos="13794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D1C6A" w:rsidRPr="00B16E17" w:rsidRDefault="004D1C6A" w:rsidP="008A18F8">
      <w:pPr>
        <w:ind w:firstLine="0"/>
        <w:rPr>
          <w:sz w:val="28"/>
          <w:szCs w:val="28"/>
        </w:rPr>
      </w:pPr>
    </w:p>
    <w:p w:rsidR="008A18F8" w:rsidRDefault="008A18F8" w:rsidP="004D1C6A">
      <w:pPr>
        <w:rPr>
          <w:sz w:val="28"/>
          <w:szCs w:val="28"/>
        </w:rPr>
      </w:pPr>
    </w:p>
    <w:p w:rsidR="008A18F8" w:rsidRDefault="008A18F8" w:rsidP="004D1C6A">
      <w:pPr>
        <w:rPr>
          <w:sz w:val="28"/>
          <w:szCs w:val="28"/>
        </w:rPr>
      </w:pPr>
    </w:p>
    <w:p w:rsidR="00BD3981" w:rsidRDefault="00BD3981" w:rsidP="004D1C6A">
      <w:pPr>
        <w:rPr>
          <w:sz w:val="28"/>
          <w:szCs w:val="28"/>
        </w:rPr>
      </w:pPr>
    </w:p>
    <w:p w:rsidR="008A18F8" w:rsidRPr="00EA3181" w:rsidRDefault="008A18F8" w:rsidP="004D1C6A">
      <w:pPr>
        <w:rPr>
          <w:sz w:val="28"/>
          <w:szCs w:val="28"/>
        </w:rPr>
      </w:pPr>
    </w:p>
    <w:p w:rsidR="004318F4" w:rsidRPr="00324F69" w:rsidRDefault="004318F4" w:rsidP="004318F4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Результаты государственной (итоговой</w:t>
      </w:r>
      <w:r>
        <w:rPr>
          <w:rFonts w:ascii="Times New Roman" w:eastAsiaTheme="minorHAnsi" w:hAnsi="Times New Roman" w:cs="Times New Roman"/>
          <w:b/>
          <w:bCs/>
          <w:lang w:eastAsia="en-US"/>
        </w:rPr>
        <w:t>) аттестации в 9-х классах. 201</w:t>
      </w:r>
      <w:r w:rsidRPr="00392220">
        <w:rPr>
          <w:rFonts w:ascii="Times New Roman" w:eastAsiaTheme="minorHAnsi" w:hAnsi="Times New Roman" w:cs="Times New Roman"/>
          <w:b/>
          <w:bCs/>
          <w:lang w:eastAsia="en-US"/>
        </w:rPr>
        <w:t>6</w:t>
      </w:r>
      <w:r>
        <w:rPr>
          <w:rFonts w:ascii="Times New Roman" w:eastAsiaTheme="minorHAnsi" w:hAnsi="Times New Roman" w:cs="Times New Roman"/>
          <w:b/>
          <w:bCs/>
          <w:lang w:eastAsia="en-US"/>
        </w:rPr>
        <w:t>-1</w:t>
      </w:r>
      <w:r w:rsidRPr="00392220">
        <w:rPr>
          <w:rFonts w:ascii="Times New Roman" w:eastAsiaTheme="minorHAnsi" w:hAnsi="Times New Roman" w:cs="Times New Roman"/>
          <w:b/>
          <w:bCs/>
          <w:lang w:eastAsia="en-US"/>
        </w:rPr>
        <w:t>7</w:t>
      </w: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 xml:space="preserve"> уч. год</w:t>
      </w:r>
    </w:p>
    <w:p w:rsidR="004318F4" w:rsidRDefault="004318F4" w:rsidP="004318F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4318F4" w:rsidRPr="00324F69" w:rsidRDefault="004318F4" w:rsidP="004318F4">
      <w:pPr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Количество выпускников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сдавших обязательные экзамены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на "4" и "5"</w:t>
      </w:r>
    </w:p>
    <w:p w:rsidR="004318F4" w:rsidRPr="00324F69" w:rsidRDefault="004318F4" w:rsidP="004318F4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318F4" w:rsidRPr="00324F69" w:rsidRDefault="004318F4" w:rsidP="004318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4F6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873F352" wp14:editId="434A7D10">
            <wp:extent cx="5876925" cy="2552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324F69">
        <w:rPr>
          <w:rFonts w:ascii="Times New Roman" w:eastAsiaTheme="minorHAnsi" w:hAnsi="Times New Roman" w:cs="Times New Roman"/>
          <w:lang w:eastAsia="en-US"/>
        </w:rPr>
        <w:t>Из приведенной диаграммы видно, что за последние три года стабильно увеличивается</w:t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324F69">
        <w:rPr>
          <w:rFonts w:ascii="Times New Roman" w:eastAsiaTheme="minorHAnsi" w:hAnsi="Times New Roman" w:cs="Times New Roman"/>
          <w:lang w:eastAsia="en-US"/>
        </w:rPr>
        <w:t>количество выпускников, сдающих экзамены на «4» и «5» только по русскому языку.</w:t>
      </w:r>
      <w:r w:rsidRPr="005F4835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На 10% снизилось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качесто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ОГЭ по математике.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В 2017</w:t>
      </w:r>
      <w:r w:rsidRPr="00324F69">
        <w:rPr>
          <w:rFonts w:ascii="Times New Roman" w:eastAsiaTheme="minorHAnsi" w:hAnsi="Times New Roman" w:cs="Times New Roman"/>
          <w:bCs/>
          <w:lang w:eastAsia="en-US"/>
        </w:rPr>
        <w:t xml:space="preserve"> году помимо двух обязательных экзаменов по русскому языку и математике, выпускники обязаны были сдать ещё два экзамена по выбору.</w:t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Cs/>
          <w:lang w:eastAsia="en-US"/>
        </w:rPr>
      </w:pP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bCs/>
          <w:noProof/>
        </w:rPr>
        <w:drawing>
          <wp:inline distT="0" distB="0" distL="0" distR="0" wp14:anchorId="1BAC9459" wp14:editId="46C3E363">
            <wp:extent cx="5486400" cy="17811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4318F4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BD3981" w:rsidRDefault="00BD3981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BD3981" w:rsidRPr="00324F69" w:rsidRDefault="00BD3981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lang w:eastAsia="en-US"/>
        </w:rPr>
        <w:t xml:space="preserve">Наибольшей популярностью в качестве предмета по выбору для ГИА в </w:t>
      </w:r>
      <w:proofErr w:type="gramStart"/>
      <w:r w:rsidRPr="00324F69">
        <w:rPr>
          <w:rFonts w:ascii="Times New Roman" w:eastAsiaTheme="minorHAnsi" w:hAnsi="Times New Roman" w:cs="Times New Roman"/>
          <w:lang w:eastAsia="en-US"/>
        </w:rPr>
        <w:t>школе  традиционно</w:t>
      </w:r>
      <w:proofErr w:type="gramEnd"/>
      <w:r w:rsidRPr="00324F69">
        <w:rPr>
          <w:rFonts w:ascii="Times New Roman" w:eastAsiaTheme="minorHAnsi" w:hAnsi="Times New Roman" w:cs="Times New Roman"/>
          <w:lang w:eastAsia="en-US"/>
        </w:rPr>
        <w:t>-  обществознание, т.к. этот предмет является обязательным для поступления в профильный, социально – экономический класс.</w:t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 xml:space="preserve">     Абсолютный показатель ГИА</w:t>
      </w:r>
      <w:r w:rsidRPr="00324F69">
        <w:rPr>
          <w:rFonts w:ascii="Times New Roman" w:eastAsiaTheme="minorHAnsi" w:hAnsi="Times New Roman" w:cs="Times New Roman"/>
          <w:lang w:eastAsia="en-US"/>
        </w:rPr>
        <w:t>-</w:t>
      </w: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9 (в основные сроки) по обязательным предметам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(русский язык + математика)</w:t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b/>
          <w:bCs/>
          <w:noProof/>
        </w:rPr>
        <w:drawing>
          <wp:inline distT="0" distB="0" distL="0" distR="0" wp14:anchorId="63F72AA0" wp14:editId="1C2B17EA">
            <wp:extent cx="5581650" cy="184785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18F4" w:rsidRPr="00324F69" w:rsidRDefault="004318F4" w:rsidP="004318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324F69">
        <w:rPr>
          <w:rFonts w:ascii="Times New Roman" w:eastAsiaTheme="minorHAnsi" w:hAnsi="Times New Roman" w:cs="Times New Roman"/>
          <w:lang w:eastAsia="en-US"/>
        </w:rPr>
        <w:t>В основные сроки проведения ГИА абсолютный показатель</w:t>
      </w:r>
      <w:r>
        <w:rPr>
          <w:rFonts w:ascii="Times New Roman" w:eastAsiaTheme="minorHAnsi" w:hAnsi="Times New Roman" w:cs="Times New Roman"/>
          <w:lang w:eastAsia="en-US"/>
        </w:rPr>
        <w:t xml:space="preserve"> в этом учебном году составил 86% (4 ученика 9 классов не прошли итоговую аттестация в основные сроки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). После повторной аттестации в резервные дни </w:t>
      </w:r>
      <w:proofErr w:type="gramStart"/>
      <w:r w:rsidRPr="00324F69">
        <w:rPr>
          <w:rFonts w:ascii="Times New Roman" w:eastAsiaTheme="minorHAnsi" w:hAnsi="Times New Roman" w:cs="Times New Roman"/>
          <w:lang w:eastAsia="en-US"/>
        </w:rPr>
        <w:t>абсолютный</w:t>
      </w:r>
      <w:r>
        <w:rPr>
          <w:rFonts w:ascii="Times New Roman" w:eastAsiaTheme="minorHAnsi" w:hAnsi="Times New Roman" w:cs="Times New Roman"/>
          <w:lang w:eastAsia="en-US"/>
        </w:rPr>
        <w:t xml:space="preserve">  показатель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увеличился на 14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 % и составил 100% от общего числа выпускников.</w:t>
      </w:r>
    </w:p>
    <w:p w:rsidR="008A18F8" w:rsidRDefault="008A18F8" w:rsidP="004318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11291" w:rsidRDefault="00911291" w:rsidP="004318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11291" w:rsidRDefault="00911291" w:rsidP="004318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318F4" w:rsidRPr="00324F69" w:rsidRDefault="004318F4" w:rsidP="004318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324F69">
        <w:rPr>
          <w:rFonts w:ascii="Times New Roman" w:eastAsiaTheme="minorHAnsi" w:hAnsi="Times New Roman" w:cs="Times New Roman"/>
          <w:b/>
          <w:bCs/>
          <w:lang w:eastAsia="en-US"/>
        </w:rPr>
        <w:t>Результаты экзаменов по предметам в форме ОГЭ.</w:t>
      </w:r>
    </w:p>
    <w:p w:rsidR="004318F4" w:rsidRPr="00324F69" w:rsidRDefault="004318F4" w:rsidP="004318F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324F69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3C41330A" wp14:editId="2C4FE7F7">
            <wp:extent cx="6096000" cy="26765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18F4" w:rsidRPr="00324F69" w:rsidRDefault="004318F4" w:rsidP="004318F4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324F69">
        <w:rPr>
          <w:rFonts w:ascii="Times New Roman" w:eastAsiaTheme="minorHAnsi" w:hAnsi="Times New Roman" w:cs="Times New Roman"/>
          <w:lang w:eastAsia="en-US"/>
        </w:rPr>
        <w:t>Из приведенной диаграммы можно сделать вывод, что наиболее высокие результаты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F69">
        <w:rPr>
          <w:rFonts w:ascii="Times New Roman" w:eastAsiaTheme="minorHAnsi" w:hAnsi="Times New Roman" w:cs="Times New Roman"/>
          <w:lang w:eastAsia="en-US"/>
        </w:rPr>
        <w:t>пол</w:t>
      </w:r>
      <w:r>
        <w:rPr>
          <w:rFonts w:ascii="Times New Roman" w:eastAsiaTheme="minorHAnsi" w:hAnsi="Times New Roman" w:cs="Times New Roman"/>
          <w:lang w:eastAsia="en-US"/>
        </w:rPr>
        <w:t>учены по предметам: физике и химии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lang w:eastAsia="en-US"/>
        </w:rPr>
        <w:t xml:space="preserve">По данным предметам сдавали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семь  учеников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Эти  выпускники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4F69">
        <w:rPr>
          <w:rFonts w:ascii="Times New Roman" w:eastAsiaTheme="minorHAnsi" w:hAnsi="Times New Roman" w:cs="Times New Roman"/>
          <w:lang w:eastAsia="en-US"/>
        </w:rPr>
        <w:t xml:space="preserve"> мотивированны на учебу, в течение года посещали занятия ШПФ, участвовали в конкурсах и олимпиадах по пре</w:t>
      </w:r>
      <w:r>
        <w:rPr>
          <w:rFonts w:ascii="Times New Roman" w:eastAsiaTheme="minorHAnsi" w:hAnsi="Times New Roman" w:cs="Times New Roman"/>
          <w:lang w:eastAsia="en-US"/>
        </w:rPr>
        <w:t>дмету.</w:t>
      </w:r>
      <w:r w:rsidRPr="00324F69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Pr="00324F69">
        <w:rPr>
          <w:rFonts w:ascii="Times New Roman" w:eastAsia="Times New Roman" w:hAnsi="Times New Roman" w:cs="Times New Roman"/>
          <w:b/>
          <w:bCs/>
          <w:color w:val="000000"/>
        </w:rPr>
        <w:t>Анализ результатов ОГЭ по математике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>
        <w:rPr>
          <w:rFonts w:ascii="Times New Roman" w:hAnsi="Times New Roman"/>
        </w:rPr>
        <w:t xml:space="preserve">наблюдается </w:t>
      </w:r>
      <w:r w:rsidRPr="00315B73">
        <w:rPr>
          <w:rFonts w:ascii="Times New Roman" w:hAnsi="Times New Roman"/>
        </w:rPr>
        <w:t xml:space="preserve"> повышение</w:t>
      </w:r>
      <w:proofErr w:type="gramEnd"/>
      <w:r w:rsidRPr="00315B73">
        <w:rPr>
          <w:rFonts w:ascii="Times New Roman" w:hAnsi="Times New Roman"/>
        </w:rPr>
        <w:t xml:space="preserve"> уровня усвоения знан</w:t>
      </w:r>
      <w:r>
        <w:rPr>
          <w:rFonts w:ascii="Times New Roman" w:hAnsi="Times New Roman"/>
        </w:rPr>
        <w:t xml:space="preserve">ий обучающимися по математике. </w:t>
      </w:r>
    </w:p>
    <w:p w:rsidR="004318F4" w:rsidRDefault="004318F4" w:rsidP="004318F4">
      <w:pPr>
        <w:rPr>
          <w:rFonts w:ascii="Times New Roman" w:hAnsi="Times New Roman" w:cs="Times New Roman"/>
          <w:b/>
          <w:bCs/>
          <w:iCs/>
        </w:rPr>
      </w:pPr>
      <w:r w:rsidRPr="00324F69">
        <w:rPr>
          <w:rFonts w:ascii="Times New Roman" w:eastAsia="Times New Roman" w:hAnsi="Times New Roman" w:cs="Times New Roman"/>
          <w:b/>
          <w:bCs/>
          <w:color w:val="000000"/>
        </w:rPr>
        <w:t xml:space="preserve">Сравнительный анализ результатов ОГЭ выпускников по русскому </w:t>
      </w:r>
      <w:proofErr w:type="gramStart"/>
      <w:r w:rsidRPr="00324F69">
        <w:rPr>
          <w:rFonts w:ascii="Times New Roman" w:eastAsia="Times New Roman" w:hAnsi="Times New Roman" w:cs="Times New Roman"/>
          <w:b/>
          <w:bCs/>
          <w:color w:val="000000"/>
        </w:rPr>
        <w:t xml:space="preserve">языку </w:t>
      </w:r>
      <w:r w:rsidRPr="00324F69">
        <w:rPr>
          <w:rFonts w:ascii="Times New Roman" w:eastAsia="Times New Roman" w:hAnsi="Times New Roman" w:cs="Times New Roman"/>
          <w:color w:val="000000"/>
        </w:rPr>
        <w:t> свидетельствует</w:t>
      </w:r>
      <w:proofErr w:type="gramEnd"/>
      <w:r w:rsidRPr="00324F69">
        <w:rPr>
          <w:rFonts w:ascii="Times New Roman" w:eastAsia="Times New Roman" w:hAnsi="Times New Roman" w:cs="Times New Roman"/>
          <w:color w:val="000000"/>
        </w:rPr>
        <w:t xml:space="preserve"> о том, что в целом состояние </w:t>
      </w:r>
      <w:proofErr w:type="spellStart"/>
      <w:r w:rsidRPr="00324F69">
        <w:rPr>
          <w:rFonts w:ascii="Times New Roman" w:eastAsia="Times New Roman" w:hAnsi="Times New Roman" w:cs="Times New Roman"/>
          <w:color w:val="000000"/>
        </w:rPr>
        <w:t>обученности</w:t>
      </w:r>
      <w:proofErr w:type="spellEnd"/>
      <w:r w:rsidRPr="00324F69">
        <w:rPr>
          <w:rFonts w:ascii="Times New Roman" w:eastAsia="Times New Roman" w:hAnsi="Times New Roman" w:cs="Times New Roman"/>
          <w:color w:val="000000"/>
        </w:rPr>
        <w:t xml:space="preserve"> учащихся по предмету удовлетворительное. Качество выполненных работ выше в сравнении с прошлым годом. </w:t>
      </w:r>
    </w:p>
    <w:p w:rsidR="004318F4" w:rsidRDefault="004318F4" w:rsidP="004318F4">
      <w:pPr>
        <w:rPr>
          <w:rFonts w:ascii="Times New Roman" w:eastAsiaTheme="minorHAnsi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Итоги государственной (итоговой) аттестации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Участие выпускников в ЕГЭ по нескольким предметам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экзамена –7 человек; 3 экзамена – 13 человек; 2 экзамена – 8 человек.</w:t>
      </w: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Cs/>
        </w:rPr>
      </w:pPr>
    </w:p>
    <w:p w:rsidR="008A18F8" w:rsidRDefault="008A18F8" w:rsidP="004318F4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318F4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318F4">
      <w:pPr>
        <w:jc w:val="center"/>
        <w:rPr>
          <w:rFonts w:ascii="Times New Roman" w:hAnsi="Times New Roman" w:cs="Times New Roman"/>
          <w:b/>
          <w:bCs/>
        </w:rPr>
      </w:pPr>
    </w:p>
    <w:p w:rsidR="008A18F8" w:rsidRDefault="008A18F8" w:rsidP="004318F4">
      <w:pPr>
        <w:jc w:val="center"/>
        <w:rPr>
          <w:rFonts w:ascii="Times New Roman" w:hAnsi="Times New Roman" w:cs="Times New Roman"/>
          <w:b/>
          <w:bCs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Количество экзаменов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(%)</w:t>
      </w: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082C6B3" wp14:editId="040D7DF3">
            <wp:extent cx="4905375" cy="16192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18F4" w:rsidRDefault="004318F4" w:rsidP="004318F4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spacing w:before="100" w:beforeAutospacing="1"/>
        <w:ind w:firstLine="567"/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ind w:firstLine="0"/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Результаты экзаменов по обязательным предметам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1701"/>
        <w:gridCol w:w="3544"/>
      </w:tblGrid>
      <w:tr w:rsidR="004318F4" w:rsidTr="00CB227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сдававших</w:t>
            </w:r>
          </w:p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ЕГЭ/ГВЭ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Преодолели</w:t>
            </w:r>
          </w:p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Лучшие результаты</w:t>
            </w:r>
          </w:p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2016-17/2015-16//2014-15 </w:t>
            </w:r>
            <w:proofErr w:type="spellStart"/>
            <w:r>
              <w:rPr>
                <w:rFonts w:ascii="Times New Roman" w:hAnsi="Times New Roman" w:cs="Times New Roman"/>
              </w:rPr>
              <w:t>у.г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18F4" w:rsidTr="00CB22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ind w:firstLine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54,1/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83/69/87</w:t>
            </w:r>
          </w:p>
        </w:tc>
      </w:tr>
      <w:tr w:rsidR="004318F4" w:rsidTr="00CB22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3,7/3,2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4" w:rsidRDefault="004318F4" w:rsidP="00CB22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18F4" w:rsidTr="00CB22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Профиль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52,5/33,75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F4" w:rsidRDefault="004318F4" w:rsidP="00CB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70/50/59</w:t>
            </w:r>
          </w:p>
        </w:tc>
      </w:tr>
    </w:tbl>
    <w:p w:rsidR="004318F4" w:rsidRDefault="004318F4" w:rsidP="004318F4">
      <w:pPr>
        <w:rPr>
          <w:rFonts w:ascii="Times New Roman" w:hAnsi="Times New Roman" w:cs="Times New Roman"/>
          <w:lang w:eastAsia="en-US"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результат по русскому </w:t>
      </w:r>
      <w:proofErr w:type="gramStart"/>
      <w:r>
        <w:rPr>
          <w:rFonts w:ascii="Times New Roman" w:hAnsi="Times New Roman" w:cs="Times New Roman"/>
        </w:rPr>
        <w:t>языку  –</w:t>
      </w:r>
      <w:proofErr w:type="gramEnd"/>
      <w:r>
        <w:rPr>
          <w:rFonts w:ascii="Times New Roman" w:hAnsi="Times New Roman" w:cs="Times New Roman"/>
        </w:rPr>
        <w:t xml:space="preserve">  83 баллов (Кудрявцева Дарья). 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результат по математике </w:t>
      </w:r>
      <w:proofErr w:type="gramStart"/>
      <w:r>
        <w:rPr>
          <w:rFonts w:ascii="Times New Roman" w:hAnsi="Times New Roman" w:cs="Times New Roman"/>
        </w:rPr>
        <w:t>П  –</w:t>
      </w:r>
      <w:proofErr w:type="gramEnd"/>
      <w:r>
        <w:rPr>
          <w:rFonts w:ascii="Times New Roman" w:hAnsi="Times New Roman" w:cs="Times New Roman"/>
        </w:rPr>
        <w:t xml:space="preserve">  70 балов (Кудрявцева Дарья). 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ЕГЭ по русскому языку в динамике за 2 года</w:t>
      </w: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A57A3E" wp14:editId="2B4F6162">
            <wp:extent cx="5495925" cy="25336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ЕГЭ по </w:t>
      </w:r>
      <w:proofErr w:type="gramStart"/>
      <w:r>
        <w:rPr>
          <w:rFonts w:ascii="Times New Roman" w:hAnsi="Times New Roman" w:cs="Times New Roman"/>
          <w:b/>
        </w:rPr>
        <w:t>математике  (</w:t>
      </w:r>
      <w:proofErr w:type="gramEnd"/>
      <w:r>
        <w:rPr>
          <w:rFonts w:ascii="Times New Roman" w:hAnsi="Times New Roman" w:cs="Times New Roman"/>
          <w:b/>
        </w:rPr>
        <w:t>база) в динамике за 2 года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57C3AC" wp14:editId="04FA5383">
            <wp:extent cx="5934075" cy="1362075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  <w:lang w:val="en-US"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  <w:lang w:val="en-US"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Результативность ЕГЭ по математике (</w:t>
      </w:r>
      <w:proofErr w:type="gramStart"/>
      <w:r>
        <w:rPr>
          <w:rFonts w:ascii="Times New Roman" w:hAnsi="Times New Roman" w:cs="Times New Roman"/>
          <w:b/>
        </w:rPr>
        <w:t>профиль)  в</w:t>
      </w:r>
      <w:proofErr w:type="gramEnd"/>
      <w:r>
        <w:rPr>
          <w:rFonts w:ascii="Times New Roman" w:hAnsi="Times New Roman" w:cs="Times New Roman"/>
          <w:b/>
        </w:rPr>
        <w:t xml:space="preserve"> динамике за 2 года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2627AA5" wp14:editId="6707CC4E">
            <wp:extent cx="5953125" cy="19907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18F4" w:rsidRDefault="004318F4" w:rsidP="004318F4">
      <w:pPr>
        <w:rPr>
          <w:rFonts w:ascii="Times New Roman" w:hAnsi="Times New Roman" w:cs="Times New Roman"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следует из вышеприведенных таблицы и диаграммы, в 2017 году показатели ЕГЭ по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русскому языку: средний тестовый балл </w:t>
      </w:r>
      <w:proofErr w:type="gramStart"/>
      <w:r>
        <w:rPr>
          <w:rFonts w:ascii="Times New Roman" w:hAnsi="Times New Roman" w:cs="Times New Roman"/>
        </w:rPr>
        <w:t>увеличился  на</w:t>
      </w:r>
      <w:proofErr w:type="gramEnd"/>
      <w:r>
        <w:rPr>
          <w:rFonts w:ascii="Times New Roman" w:hAnsi="Times New Roman" w:cs="Times New Roman"/>
        </w:rPr>
        <w:t xml:space="preserve"> 2,3 балла, максимальный результат составляет 82 балла ( на 13 баллов больше по сравнению с прошлым годом), Лобастов Данил не   преодолел  пороговый уровень.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ЕГЭ по математике (база) пороговый уровень преодолели все </w:t>
      </w:r>
      <w:proofErr w:type="gramStart"/>
      <w:r>
        <w:rPr>
          <w:rFonts w:ascii="Times New Roman" w:hAnsi="Times New Roman" w:cs="Times New Roman"/>
        </w:rPr>
        <w:t>28  выпускников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4318F4" w:rsidRDefault="004318F4" w:rsidP="004318F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  выпускников</w:t>
      </w:r>
      <w:proofErr w:type="gramEnd"/>
      <w:r>
        <w:rPr>
          <w:rFonts w:ascii="Times New Roman" w:hAnsi="Times New Roman" w:cs="Times New Roman"/>
        </w:rPr>
        <w:t xml:space="preserve"> набрали более 12 балов, что позволило им получить оценки «4» и «5». Средний </w:t>
      </w:r>
      <w:proofErr w:type="gramStart"/>
      <w:r>
        <w:rPr>
          <w:rFonts w:ascii="Times New Roman" w:hAnsi="Times New Roman" w:cs="Times New Roman"/>
        </w:rPr>
        <w:t>тестовый  балл</w:t>
      </w:r>
      <w:proofErr w:type="gramEnd"/>
      <w:r>
        <w:rPr>
          <w:rFonts w:ascii="Times New Roman" w:hAnsi="Times New Roman" w:cs="Times New Roman"/>
        </w:rPr>
        <w:t xml:space="preserve">: 3,75, что на 0,55 балла больше  по сравнению с прошлым годом. 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Математику (профиль) сдавали 4 человека. Все </w:t>
      </w:r>
      <w:proofErr w:type="gramStart"/>
      <w:r>
        <w:rPr>
          <w:rFonts w:ascii="Times New Roman" w:hAnsi="Times New Roman" w:cs="Times New Roman"/>
        </w:rPr>
        <w:t>прошли  порог</w:t>
      </w:r>
      <w:proofErr w:type="gramEnd"/>
      <w:r>
        <w:rPr>
          <w:rFonts w:ascii="Times New Roman" w:hAnsi="Times New Roman" w:cs="Times New Roman"/>
        </w:rPr>
        <w:t xml:space="preserve">.  Максимальный балл – 70, что на 20 балов выше по сравнению с прошлым годом. </w:t>
      </w: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BD3981" w:rsidRDefault="00BD3981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ЕГЭ по выбору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ЕГЭ по </w:t>
      </w:r>
      <w:proofErr w:type="gramStart"/>
      <w:r>
        <w:rPr>
          <w:rFonts w:ascii="Times New Roman" w:hAnsi="Times New Roman" w:cs="Times New Roman"/>
          <w:b/>
        </w:rPr>
        <w:t>обществознанию  в</w:t>
      </w:r>
      <w:proofErr w:type="gramEnd"/>
      <w:r>
        <w:rPr>
          <w:rFonts w:ascii="Times New Roman" w:hAnsi="Times New Roman" w:cs="Times New Roman"/>
          <w:b/>
        </w:rPr>
        <w:t xml:space="preserve"> динамике за 3 года</w:t>
      </w: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135A74D" wp14:editId="725FFC14">
            <wp:extent cx="5410200" cy="15240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18F4" w:rsidRDefault="004318F4" w:rsidP="004318F4">
      <w:pPr>
        <w:rPr>
          <w:rFonts w:ascii="Times New Roman" w:hAnsi="Times New Roman" w:cs="Times New Roman"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Все  ученики</w:t>
      </w:r>
      <w:proofErr w:type="gramEnd"/>
      <w:r>
        <w:rPr>
          <w:rFonts w:ascii="Times New Roman" w:hAnsi="Times New Roman" w:cs="Times New Roman"/>
        </w:rPr>
        <w:t xml:space="preserve">  преодолели порог.  Лучший результат – 72 балла – Кудрявцева Дарья</w:t>
      </w: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</w:p>
    <w:p w:rsidR="004318F4" w:rsidRDefault="004318F4" w:rsidP="004318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ЕГЭ по </w:t>
      </w:r>
      <w:proofErr w:type="gramStart"/>
      <w:r>
        <w:rPr>
          <w:rFonts w:ascii="Times New Roman" w:hAnsi="Times New Roman" w:cs="Times New Roman"/>
          <w:b/>
        </w:rPr>
        <w:t>биологии  в</w:t>
      </w:r>
      <w:proofErr w:type="gramEnd"/>
      <w:r>
        <w:rPr>
          <w:rFonts w:ascii="Times New Roman" w:hAnsi="Times New Roman" w:cs="Times New Roman"/>
          <w:b/>
        </w:rPr>
        <w:t xml:space="preserve"> динамике за 3 года</w:t>
      </w: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67567390" wp14:editId="7A9C5584">
            <wp:extent cx="5410200" cy="15240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предмета «Биология» сделали два выпускника. Из диаграммы видна динамика </w:t>
      </w:r>
      <w:proofErr w:type="gramStart"/>
      <w:r>
        <w:rPr>
          <w:rFonts w:ascii="Times New Roman" w:hAnsi="Times New Roman" w:cs="Times New Roman"/>
        </w:rPr>
        <w:t>роста  результативности</w:t>
      </w:r>
      <w:proofErr w:type="gramEnd"/>
      <w:r>
        <w:rPr>
          <w:rFonts w:ascii="Times New Roman" w:hAnsi="Times New Roman" w:cs="Times New Roman"/>
        </w:rPr>
        <w:t xml:space="preserve"> сдачи экзамена.</w:t>
      </w:r>
    </w:p>
    <w:p w:rsidR="004318F4" w:rsidRDefault="004318F4" w:rsidP="0043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4318F4" w:rsidRDefault="004318F4" w:rsidP="004318F4">
      <w:pPr>
        <w:rPr>
          <w:rFonts w:ascii="Times New Roman" w:hAnsi="Times New Roman" w:cs="Times New Roman"/>
          <w:b/>
        </w:rPr>
      </w:pPr>
    </w:p>
    <w:p w:rsidR="00BD3981" w:rsidRDefault="004318F4" w:rsidP="0043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BD3981" w:rsidRDefault="00BD3981" w:rsidP="004318F4">
      <w:pPr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Результаты ЕГЭ </w:t>
      </w:r>
      <w:proofErr w:type="gramStart"/>
      <w:r>
        <w:rPr>
          <w:rFonts w:ascii="Times New Roman" w:hAnsi="Times New Roman" w:cs="Times New Roman"/>
          <w:b/>
        </w:rPr>
        <w:t>по  физике</w:t>
      </w:r>
      <w:proofErr w:type="gramEnd"/>
      <w:r>
        <w:rPr>
          <w:rFonts w:ascii="Times New Roman" w:hAnsi="Times New Roman" w:cs="Times New Roman"/>
          <w:b/>
        </w:rPr>
        <w:t xml:space="preserve">  в динамике за 2 года</w:t>
      </w:r>
    </w:p>
    <w:p w:rsidR="004318F4" w:rsidRDefault="004318F4" w:rsidP="004318F4">
      <w:pPr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A89B2F8" wp14:editId="6FA3C469">
            <wp:extent cx="5372100" cy="170497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Результаты ЕГЭ </w:t>
      </w:r>
      <w:proofErr w:type="gramStart"/>
      <w:r>
        <w:rPr>
          <w:rFonts w:ascii="Times New Roman" w:hAnsi="Times New Roman" w:cs="Times New Roman"/>
          <w:b/>
        </w:rPr>
        <w:t>по  истории</w:t>
      </w:r>
      <w:proofErr w:type="gramEnd"/>
      <w:r>
        <w:rPr>
          <w:rFonts w:ascii="Times New Roman" w:hAnsi="Times New Roman" w:cs="Times New Roman"/>
          <w:b/>
        </w:rPr>
        <w:t xml:space="preserve"> в динамике за 2 года</w:t>
      </w:r>
    </w:p>
    <w:p w:rsidR="004318F4" w:rsidRDefault="004318F4" w:rsidP="004318F4">
      <w:pPr>
        <w:rPr>
          <w:rFonts w:ascii="Times New Roman" w:hAnsi="Times New Roman" w:cs="Times New Roman"/>
          <w:b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Theme="minorHAnsi" w:hAnsiTheme="minorHAnsi" w:cstheme="minorBidi"/>
          <w:sz w:val="22"/>
          <w:szCs w:val="22"/>
        </w:rPr>
      </w:pPr>
      <w:r w:rsidRPr="00FB39DD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78B2D4B2" wp14:editId="7F96A7DF">
            <wp:extent cx="5372100" cy="1704975"/>
            <wp:effectExtent l="19050" t="0" r="1905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18F4" w:rsidRPr="00FB39DD" w:rsidRDefault="004318F4" w:rsidP="004318F4">
      <w:pPr>
        <w:rPr>
          <w:rFonts w:asciiTheme="minorHAnsi" w:hAnsiTheme="minorHAnsi" w:cstheme="minorBidi"/>
          <w:sz w:val="22"/>
          <w:szCs w:val="22"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2017 году МОУ «СОШ №2» было заявлено 4 претендента на </w:t>
      </w:r>
      <w:proofErr w:type="gramStart"/>
      <w:r>
        <w:rPr>
          <w:rFonts w:ascii="Times New Roman" w:hAnsi="Times New Roman" w:cs="Times New Roman"/>
          <w:bCs/>
        </w:rPr>
        <w:t>золотую  медаль</w:t>
      </w:r>
      <w:proofErr w:type="gramEnd"/>
      <w:r>
        <w:rPr>
          <w:rFonts w:ascii="Times New Roman" w:hAnsi="Times New Roman" w:cs="Times New Roman"/>
          <w:bCs/>
        </w:rPr>
        <w:t xml:space="preserve"> : </w:t>
      </w:r>
      <w:proofErr w:type="spellStart"/>
      <w:r>
        <w:rPr>
          <w:rFonts w:ascii="Times New Roman" w:hAnsi="Times New Roman" w:cs="Times New Roman"/>
          <w:bCs/>
        </w:rPr>
        <w:t>Гулуева</w:t>
      </w:r>
      <w:proofErr w:type="spellEnd"/>
      <w:r>
        <w:rPr>
          <w:rFonts w:ascii="Times New Roman" w:hAnsi="Times New Roman" w:cs="Times New Roman"/>
          <w:bCs/>
        </w:rPr>
        <w:t xml:space="preserve"> Телли, Кудрявцева Дарья, </w:t>
      </w:r>
      <w:proofErr w:type="spellStart"/>
      <w:r>
        <w:rPr>
          <w:rFonts w:ascii="Times New Roman" w:hAnsi="Times New Roman" w:cs="Times New Roman"/>
          <w:bCs/>
        </w:rPr>
        <w:t>Саттарова</w:t>
      </w:r>
      <w:proofErr w:type="spellEnd"/>
      <w:r>
        <w:rPr>
          <w:rFonts w:ascii="Times New Roman" w:hAnsi="Times New Roman" w:cs="Times New Roman"/>
          <w:bCs/>
        </w:rPr>
        <w:t xml:space="preserve"> вероника, </w:t>
      </w:r>
      <w:proofErr w:type="spellStart"/>
      <w:r>
        <w:rPr>
          <w:rFonts w:ascii="Times New Roman" w:hAnsi="Times New Roman" w:cs="Times New Roman"/>
          <w:bCs/>
        </w:rPr>
        <w:t>Фаткуллина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Дарина</w:t>
      </w:r>
      <w:proofErr w:type="spellEnd"/>
      <w:r>
        <w:rPr>
          <w:rFonts w:ascii="Times New Roman" w:hAnsi="Times New Roman" w:cs="Times New Roman"/>
          <w:bCs/>
        </w:rPr>
        <w:t>. Все ученицы успешно сдала экзамены.</w:t>
      </w:r>
    </w:p>
    <w:p w:rsidR="00BD3981" w:rsidRDefault="00BD3981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4318F4" w:rsidRDefault="004318F4" w:rsidP="004318F4">
      <w:pPr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37"/>
        <w:gridCol w:w="2147"/>
        <w:gridCol w:w="2276"/>
        <w:gridCol w:w="2071"/>
        <w:gridCol w:w="2044"/>
        <w:gridCol w:w="1840"/>
      </w:tblGrid>
      <w:tr w:rsidR="004318F4" w:rsidTr="00CB227C">
        <w:tc>
          <w:tcPr>
            <w:tcW w:w="217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7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175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2290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210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08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7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</w:tr>
      <w:tr w:rsidR="004318F4" w:rsidTr="00CB227C">
        <w:tc>
          <w:tcPr>
            <w:tcW w:w="217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Гулуева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Телли</w:t>
            </w:r>
          </w:p>
        </w:tc>
        <w:tc>
          <w:tcPr>
            <w:tcW w:w="2077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2175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90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210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87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18F4" w:rsidTr="00CB227C">
        <w:tc>
          <w:tcPr>
            <w:tcW w:w="217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Кудрявцева Дарья</w:t>
            </w:r>
          </w:p>
        </w:tc>
        <w:tc>
          <w:tcPr>
            <w:tcW w:w="2077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2175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Профиль -70 баллов</w:t>
            </w:r>
          </w:p>
        </w:tc>
        <w:tc>
          <w:tcPr>
            <w:tcW w:w="2290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210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18F4" w:rsidTr="00CB227C">
        <w:tc>
          <w:tcPr>
            <w:tcW w:w="2174" w:type="dxa"/>
          </w:tcPr>
          <w:p w:rsidR="004318F4" w:rsidRPr="00392220" w:rsidRDefault="004318F4" w:rsidP="00CB227C">
            <w:pPr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Вероника</w:t>
            </w:r>
          </w:p>
        </w:tc>
        <w:tc>
          <w:tcPr>
            <w:tcW w:w="2077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2175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90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210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87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18F4" w:rsidTr="00CB227C">
        <w:tc>
          <w:tcPr>
            <w:tcW w:w="217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Дарина</w:t>
            </w:r>
            <w:proofErr w:type="spellEnd"/>
          </w:p>
        </w:tc>
        <w:tc>
          <w:tcPr>
            <w:tcW w:w="2077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2175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90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2084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8" w:type="dxa"/>
          </w:tcPr>
          <w:p w:rsidR="004318F4" w:rsidRDefault="004318F4" w:rsidP="00CB227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</w:tr>
    </w:tbl>
    <w:p w:rsidR="004318F4" w:rsidRDefault="004318F4" w:rsidP="004318F4">
      <w:pPr>
        <w:rPr>
          <w:rFonts w:ascii="Times New Roman" w:hAnsi="Times New Roman" w:cs="Times New Roman"/>
          <w:bCs/>
        </w:rPr>
      </w:pPr>
    </w:p>
    <w:p w:rsidR="00644C7C" w:rsidRDefault="00644C7C" w:rsidP="00644C7C">
      <w:pPr>
        <w:pStyle w:val="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2.Показатели</w:t>
      </w:r>
      <w:r>
        <w:rPr>
          <w:rFonts w:ascii="Times New Roman" w:eastAsiaTheme="minorEastAsia" w:hAnsi="Times New Roman" w:cs="Times New Roman"/>
        </w:rPr>
        <w:br/>
        <w:t xml:space="preserve">деятельности общеобразовательной организации, подлежащей </w:t>
      </w:r>
      <w:proofErr w:type="spellStart"/>
      <w:r>
        <w:rPr>
          <w:rFonts w:ascii="Times New Roman" w:eastAsiaTheme="minorEastAsia" w:hAnsi="Times New Roman" w:cs="Times New Roman"/>
        </w:rPr>
        <w:t>самообследованию</w:t>
      </w:r>
      <w:proofErr w:type="spellEnd"/>
      <w:r>
        <w:rPr>
          <w:rFonts w:ascii="Times New Roman" w:eastAsiaTheme="minorEastAsia" w:hAnsi="Times New Roman" w:cs="Times New Roman"/>
        </w:rPr>
        <w:br/>
        <w:t xml:space="preserve">(утв. </w:t>
      </w:r>
      <w:hyperlink r:id="rId20" w:anchor="sub_0" w:history="1">
        <w:r>
          <w:rPr>
            <w:rStyle w:val="a9"/>
            <w:rFonts w:eastAsiaTheme="minorEastAsia"/>
          </w:rPr>
          <w:t>приказом</w:t>
        </w:r>
      </w:hyperlink>
      <w:r>
        <w:rPr>
          <w:rFonts w:ascii="Times New Roman" w:eastAsiaTheme="minorEastAsia" w:hAnsi="Times New Roman" w:cs="Times New Roman"/>
        </w:rPr>
        <w:t xml:space="preserve"> Министерства образования и науки РФ от 10 декабря 2013 г. N 1324)</w:t>
      </w:r>
    </w:p>
    <w:p w:rsidR="00644C7C" w:rsidRDefault="00644C7C" w:rsidP="00644C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bookmarkStart w:id="0" w:name="sub_2001"/>
            <w:r>
              <w:rPr>
                <w:rFonts w:ascii="Times New Roman" w:eastAsiaTheme="minorEastAsia" w:hAnsi="Times New Roman" w:cs="Times New Roman"/>
                <w:lang w:eastAsia="en-US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8"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sub_2011"/>
            <w:r>
              <w:rPr>
                <w:rFonts w:ascii="Times New Roman" w:hAnsi="Times New Roman" w:cs="Times New Roman"/>
                <w:lang w:eastAsia="en-US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AF60C3" w:rsidRDefault="00AF60C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sub_2012"/>
            <w:r>
              <w:rPr>
                <w:rFonts w:ascii="Times New Roman" w:hAnsi="Times New Roman" w:cs="Times New Roman"/>
                <w:lang w:eastAsia="en-US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AF60C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258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sub_2013"/>
            <w:r>
              <w:rPr>
                <w:rFonts w:ascii="Times New Roman" w:hAnsi="Times New Roman" w:cs="Times New Roman"/>
                <w:lang w:eastAsia="en-US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AF60C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248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sub_2014"/>
            <w:r>
              <w:rPr>
                <w:rFonts w:ascii="Times New Roman" w:hAnsi="Times New Roman" w:cs="Times New Roman"/>
                <w:lang w:eastAsia="en-US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AF60C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sub_2015"/>
            <w:r>
              <w:rPr>
                <w:rFonts w:ascii="Times New Roman" w:hAnsi="Times New Roman" w:cs="Times New Roman"/>
                <w:lang w:eastAsia="en-US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169/27,8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sub_2016"/>
            <w:r>
              <w:rPr>
                <w:rFonts w:ascii="Times New Roman" w:hAnsi="Times New Roman" w:cs="Times New Roman"/>
                <w:lang w:eastAsia="en-US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22130A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sub_2017"/>
            <w:r>
              <w:rPr>
                <w:rFonts w:ascii="Times New Roman" w:hAnsi="Times New Roman" w:cs="Times New Roman"/>
                <w:lang w:eastAsia="en-US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3,34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sub_2018"/>
            <w:r>
              <w:rPr>
                <w:rFonts w:ascii="Times New Roman" w:hAnsi="Times New Roman" w:cs="Times New Roman"/>
                <w:lang w:eastAsia="en-US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54,1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sub_2019"/>
            <w:r>
              <w:rPr>
                <w:rFonts w:ascii="Times New Roman" w:hAnsi="Times New Roman" w:cs="Times New Roman"/>
                <w:lang w:eastAsia="en-US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491AD5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52,5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sub_2110"/>
            <w:r>
              <w:rPr>
                <w:rFonts w:ascii="Times New Roman" w:hAnsi="Times New Roman" w:cs="Times New Roman"/>
                <w:lang w:eastAsia="en-US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A3B2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sub_2111"/>
            <w:r>
              <w:rPr>
                <w:rFonts w:ascii="Times New Roman" w:hAnsi="Times New Roman" w:cs="Times New Roman"/>
                <w:lang w:eastAsia="en-US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A3B2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sub_2112"/>
            <w:r>
              <w:rPr>
                <w:rFonts w:ascii="Times New Roman" w:hAnsi="Times New Roman" w:cs="Times New Roman"/>
                <w:lang w:eastAsia="en-US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1/3,1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sub_2113"/>
            <w:r>
              <w:rPr>
                <w:rFonts w:ascii="Times New Roman" w:hAnsi="Times New Roman" w:cs="Times New Roman"/>
                <w:lang w:eastAsia="en-US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sub_2114"/>
            <w:r>
              <w:rPr>
                <w:rFonts w:ascii="Times New Roman" w:hAnsi="Times New Roman" w:cs="Times New Roman"/>
                <w:lang w:eastAsia="en-US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A3B27" w:rsidP="00CA3B2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bookmarkStart w:id="15" w:name="_GoBack"/>
            <w:bookmarkEnd w:id="15"/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sub_2115"/>
            <w:r>
              <w:rPr>
                <w:rFonts w:ascii="Times New Roman" w:hAnsi="Times New Roman" w:cs="Times New Roman"/>
                <w:lang w:eastAsia="en-US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2B66FB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sub_2116"/>
            <w:r>
              <w:rPr>
                <w:rFonts w:ascii="Times New Roman" w:hAnsi="Times New Roman" w:cs="Times New Roman"/>
                <w:lang w:eastAsia="en-US"/>
              </w:rP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2/5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8" w:name="sub_2117"/>
            <w:r>
              <w:rPr>
                <w:rFonts w:ascii="Times New Roman" w:hAnsi="Times New Roman" w:cs="Times New Roman"/>
                <w:lang w:eastAsia="en-US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4/7,9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9" w:name="sub_2118"/>
            <w:r>
              <w:rPr>
                <w:rFonts w:ascii="Times New Roman" w:hAnsi="Times New Roman" w:cs="Times New Roman"/>
                <w:lang w:eastAsia="en-US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248/43,6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0" w:name="sub_2119"/>
            <w:r>
              <w:rPr>
                <w:rFonts w:ascii="Times New Roman" w:hAnsi="Times New Roman" w:cs="Times New Roman"/>
                <w:lang w:eastAsia="en-US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2B66FB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45/7,9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1" w:name="sub_21191"/>
            <w:r>
              <w:rPr>
                <w:rFonts w:ascii="Times New Roman" w:hAnsi="Times New Roman" w:cs="Times New Roman"/>
                <w:lang w:eastAsia="en-US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CB22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2" w:name="sub_21192"/>
            <w:r>
              <w:rPr>
                <w:rFonts w:ascii="Times New Roman" w:hAnsi="Times New Roman" w:cs="Times New Roman"/>
                <w:lang w:eastAsia="en-US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CB22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3" w:name="sub_21193"/>
            <w:r>
              <w:rPr>
                <w:rFonts w:ascii="Times New Roman" w:hAnsi="Times New Roman" w:cs="Times New Roman"/>
                <w:lang w:eastAsia="en-US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CB227C" w:rsidRDefault="00CB227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4" w:name="sub_2120"/>
            <w:r>
              <w:rPr>
                <w:rFonts w:ascii="Times New Roman" w:hAnsi="Times New Roman" w:cs="Times New Roman"/>
                <w:lang w:eastAsia="en-US"/>
              </w:rP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5" w:name="sub_2121"/>
            <w:r>
              <w:rPr>
                <w:rFonts w:ascii="Times New Roman" w:hAnsi="Times New Roman" w:cs="Times New Roman"/>
                <w:lang w:eastAsia="en-US"/>
              </w:rP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33/5,8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6" w:name="sub_2122"/>
            <w:r>
              <w:rPr>
                <w:rFonts w:ascii="Times New Roman" w:hAnsi="Times New Roman" w:cs="Times New Roman"/>
                <w:lang w:eastAsia="en-US"/>
              </w:rP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145/26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7" w:name="sub_2123"/>
            <w:r>
              <w:rPr>
                <w:rFonts w:ascii="Times New Roman" w:hAnsi="Times New Roman" w:cs="Times New Roman"/>
                <w:lang w:eastAsia="en-US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8" w:name="sub_2124"/>
            <w:r>
              <w:rPr>
                <w:rFonts w:ascii="Times New Roman" w:hAnsi="Times New Roman" w:cs="Times New Roman"/>
                <w:lang w:eastAsia="en-US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9" w:name="sub_2125"/>
            <w:r>
              <w:rPr>
                <w:rFonts w:ascii="Times New Roman" w:hAnsi="Times New Roman" w:cs="Times New Roman"/>
                <w:lang w:eastAsia="en-US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Pr="00CA0304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25/75,7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0" w:name="sub_2126"/>
            <w:r>
              <w:rPr>
                <w:rFonts w:ascii="Times New Roman" w:hAnsi="Times New Roman" w:cs="Times New Roman"/>
                <w:lang w:eastAsia="en-US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23/69,7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1" w:name="sub_2127"/>
            <w:r>
              <w:rPr>
                <w:rFonts w:ascii="Times New Roman" w:hAnsi="Times New Roman" w:cs="Times New Roman"/>
                <w:lang w:eastAsia="en-US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8/24,2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2" w:name="sub_2128"/>
            <w:r>
              <w:rPr>
                <w:rFonts w:ascii="Times New Roman" w:hAnsi="Times New Roman" w:cs="Times New Roman"/>
                <w:lang w:eastAsia="en-US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8/24,2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3" w:name="sub_2129"/>
            <w:r>
              <w:rPr>
                <w:rFonts w:ascii="Times New Roman" w:hAnsi="Times New Roman" w:cs="Times New Roman"/>
                <w:lang w:eastAsia="en-US"/>
              </w:rP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21/63,6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4" w:name="sub_21291"/>
            <w:r>
              <w:rPr>
                <w:rFonts w:ascii="Times New Roman" w:hAnsi="Times New Roman" w:cs="Times New Roman"/>
                <w:lang w:eastAsia="en-US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4/12,1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5" w:name="sub_21292"/>
            <w:r>
              <w:rPr>
                <w:rFonts w:ascii="Times New Roman" w:hAnsi="Times New Roman" w:cs="Times New Roman"/>
                <w:lang w:eastAsia="en-US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CB22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17/51,5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6" w:name="sub_2130"/>
            <w:r>
              <w:rPr>
                <w:rFonts w:ascii="Times New Roman" w:hAnsi="Times New Roman" w:cs="Times New Roman"/>
                <w:lang w:eastAsia="en-US"/>
              </w:rP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7" w:name="sub_21301"/>
            <w:r>
              <w:rPr>
                <w:rFonts w:ascii="Times New Roman" w:hAnsi="Times New Roman" w:cs="Times New Roman"/>
                <w:lang w:eastAsia="en-US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3/9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8" w:name="sub_21302"/>
            <w:r>
              <w:rPr>
                <w:rFonts w:ascii="Times New Roman" w:hAnsi="Times New Roman" w:cs="Times New Roman"/>
                <w:lang w:eastAsia="en-US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9/27,3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9" w:name="sub_2131"/>
            <w:r>
              <w:rPr>
                <w:rFonts w:ascii="Times New Roman" w:hAnsi="Times New Roman" w:cs="Times New Roman"/>
                <w:lang w:eastAsia="en-US"/>
              </w:rP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3/9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0" w:name="sub_2132"/>
            <w:r>
              <w:rPr>
                <w:rFonts w:ascii="Times New Roman" w:hAnsi="Times New Roman" w:cs="Times New Roman"/>
                <w:lang w:eastAsia="en-US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4/12,1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1" w:name="sub_2133"/>
            <w:r>
              <w:rPr>
                <w:rFonts w:ascii="Times New Roman" w:hAnsi="Times New Roman" w:cs="Times New Roman"/>
                <w:lang w:eastAsia="en-US"/>
              </w:rP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34/97,1</w:t>
            </w: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2" w:name="sub_2134"/>
            <w:r>
              <w:rPr>
                <w:rFonts w:ascii="Times New Roman" w:hAnsi="Times New Roman" w:cs="Times New Roman"/>
                <w:lang w:eastAsia="en-US"/>
              </w:rP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5D7DA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33/94,3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bookmarkStart w:id="43" w:name="sub_2002"/>
            <w:r>
              <w:rPr>
                <w:rFonts w:ascii="Times New Roman" w:eastAsiaTheme="minorEastAsia" w:hAnsi="Times New Roman" w:cs="Times New Roman"/>
                <w:lang w:eastAsia="en-US"/>
              </w:rP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8"/>
                <w:bCs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4" w:name="sub_2021"/>
            <w:r>
              <w:rPr>
                <w:rFonts w:ascii="Times New Roman" w:hAnsi="Times New Roman" w:cs="Times New Roman"/>
                <w:lang w:eastAsia="en-US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10028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5" w:name="sub_2022"/>
            <w:r>
              <w:rPr>
                <w:rFonts w:ascii="Times New Roman" w:hAnsi="Times New Roman" w:cs="Times New Roman"/>
                <w:lang w:eastAsia="en-US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6" w:name="sub_2023"/>
            <w:r>
              <w:rPr>
                <w:rFonts w:ascii="Times New Roman" w:hAnsi="Times New Roman" w:cs="Times New Roman"/>
                <w:lang w:eastAsia="en-US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7" w:name="sub_2024"/>
            <w:r>
              <w:rPr>
                <w:rFonts w:ascii="Times New Roman" w:hAnsi="Times New Roman" w:cs="Times New Roman"/>
                <w:lang w:eastAsia="en-US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8" w:name="sub_2241"/>
            <w:r>
              <w:rPr>
                <w:rFonts w:ascii="Times New Roman" w:hAnsi="Times New Roman" w:cs="Times New Roman"/>
                <w:lang w:eastAsia="en-US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9" w:name="sub_2242"/>
            <w:r>
              <w:rPr>
                <w:rFonts w:ascii="Times New Roman" w:hAnsi="Times New Roman" w:cs="Times New Roman"/>
                <w:lang w:eastAsia="en-US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0" w:name="sub_2243"/>
            <w:r>
              <w:rPr>
                <w:rFonts w:ascii="Times New Roman" w:hAnsi="Times New Roman" w:cs="Times New Roman"/>
                <w:lang w:eastAsia="en-US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1" w:name="sub_2244"/>
            <w:r>
              <w:rPr>
                <w:rFonts w:ascii="Times New Roman" w:hAnsi="Times New Roman" w:cs="Times New Roman"/>
                <w:lang w:eastAsia="en-US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2" w:name="sub_2245"/>
            <w:r>
              <w:rPr>
                <w:rFonts w:ascii="Times New Roman" w:hAnsi="Times New Roman" w:cs="Times New Roman"/>
                <w:lang w:eastAsia="en-US"/>
              </w:rP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3" w:name="sub_2025"/>
            <w:r>
              <w:rPr>
                <w:rFonts w:ascii="Times New Roman" w:hAnsi="Times New Roman" w:cs="Times New Roman"/>
                <w:lang w:eastAsia="en-US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100%</w:t>
            </w:r>
          </w:p>
        </w:tc>
      </w:tr>
      <w:tr w:rsidR="00644C7C" w:rsidTr="00644C7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4" w:name="sub_2026"/>
            <w:r>
              <w:rPr>
                <w:rFonts w:ascii="Times New Roman" w:hAnsi="Times New Roman" w:cs="Times New Roman"/>
                <w:lang w:eastAsia="en-US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7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C" w:rsidRDefault="00644C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5063,4м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кв.м</w:t>
            </w:r>
          </w:p>
        </w:tc>
      </w:tr>
    </w:tbl>
    <w:p w:rsidR="00644C7C" w:rsidRDefault="00644C7C" w:rsidP="00644C7C">
      <w:pPr>
        <w:rPr>
          <w:rFonts w:ascii="Times New Roman" w:hAnsi="Times New Roman" w:cs="Times New Roman"/>
        </w:rPr>
      </w:pPr>
    </w:p>
    <w:p w:rsidR="00324F69" w:rsidRDefault="00644C7C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 w:rsidRPr="00644C7C">
        <w:rPr>
          <w:rStyle w:val="a8"/>
          <w:rFonts w:ascii="Times New Roman" w:hAnsi="Times New Roman" w:cs="Times New Roman"/>
          <w:bCs/>
        </w:rPr>
        <w:t>3. Выводы:</w:t>
      </w:r>
      <w:r w:rsidR="00324F69" w:rsidRPr="00324F69">
        <w:rPr>
          <w:rFonts w:ascii="Times New Roman" w:hAnsi="Times New Roman" w:cs="Times New Roman"/>
          <w:color w:val="000000"/>
        </w:rPr>
        <w:t xml:space="preserve"> 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Образовательная программа ОУ определяет содержание и организацию образовательного процесса на ступени начального, основного и старшего общего образования. Программа соответствует основным принципам государственной политики РФ в области образования.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Основная образовательная программа  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</w:t>
      </w:r>
      <w:r>
        <w:rPr>
          <w:rFonts w:ascii="Times New Roman" w:hAnsi="Times New Roman" w:cs="Times New Roman"/>
          <w:color w:val="000000"/>
          <w:spacing w:val="-1"/>
        </w:rPr>
        <w:t xml:space="preserve">для самостоятельной реализации учебной деятельности, обеспечивающей социальную успешность, развитие творческих способностей, саморазвитие </w:t>
      </w:r>
      <w:r>
        <w:rPr>
          <w:rFonts w:ascii="Times New Roman" w:hAnsi="Times New Roman" w:cs="Times New Roman"/>
          <w:color w:val="000000"/>
        </w:rPr>
        <w:t>и самосовершенствование, сохранение и укрепление здоровья обучающихся. Образовательная программа школы ориентирована на дифференциацию обучения, углубленное и профильное обучение, на развитие обучающихся. Процент учащихся, изучающих программы расширенного уровня соответствуют требованиям статуса ОУ: 5-ые классы – 11% обучающихся от учащихся основного общего образования, 6 –</w:t>
      </w:r>
      <w:proofErr w:type="spellStart"/>
      <w:r>
        <w:rPr>
          <w:rFonts w:ascii="Times New Roman" w:hAnsi="Times New Roman" w:cs="Times New Roman"/>
          <w:color w:val="000000"/>
        </w:rPr>
        <w:t>ые</w:t>
      </w:r>
      <w:proofErr w:type="spellEnd"/>
      <w:r>
        <w:rPr>
          <w:rFonts w:ascii="Times New Roman" w:hAnsi="Times New Roman" w:cs="Times New Roman"/>
          <w:color w:val="000000"/>
        </w:rPr>
        <w:t xml:space="preserve"> классы – 11,5%, 7- </w:t>
      </w:r>
      <w:proofErr w:type="spellStart"/>
      <w:r>
        <w:rPr>
          <w:rFonts w:ascii="Times New Roman" w:hAnsi="Times New Roman" w:cs="Times New Roman"/>
          <w:color w:val="000000"/>
        </w:rPr>
        <w:t>ые</w:t>
      </w:r>
      <w:proofErr w:type="spellEnd"/>
      <w:r>
        <w:rPr>
          <w:rFonts w:ascii="Times New Roman" w:hAnsi="Times New Roman" w:cs="Times New Roman"/>
          <w:color w:val="000000"/>
        </w:rPr>
        <w:t xml:space="preserve"> классы – 9%; углубленного уровня: в каждой параллели 5-9 классов по одному классу. Эти </w:t>
      </w:r>
      <w:proofErr w:type="gramStart"/>
      <w:r>
        <w:rPr>
          <w:rFonts w:ascii="Times New Roman" w:hAnsi="Times New Roman" w:cs="Times New Roman"/>
          <w:color w:val="000000"/>
        </w:rPr>
        <w:t>показатели  отражают</w:t>
      </w:r>
      <w:proofErr w:type="gramEnd"/>
      <w:r>
        <w:rPr>
          <w:rFonts w:ascii="Times New Roman" w:hAnsi="Times New Roman" w:cs="Times New Roman"/>
          <w:color w:val="000000"/>
        </w:rPr>
        <w:t xml:space="preserve">  реализацию учебных программ повышенного уровня и разной  направленности. </w:t>
      </w:r>
      <w:proofErr w:type="spellStart"/>
      <w:r>
        <w:rPr>
          <w:rFonts w:ascii="Times New Roman" w:hAnsi="Times New Roman" w:cs="Times New Roman"/>
          <w:color w:val="000000"/>
        </w:rPr>
        <w:t>Предпрофильная</w:t>
      </w:r>
      <w:proofErr w:type="spellEnd"/>
      <w:r>
        <w:rPr>
          <w:rFonts w:ascii="Times New Roman" w:hAnsi="Times New Roman" w:cs="Times New Roman"/>
          <w:color w:val="000000"/>
        </w:rPr>
        <w:t xml:space="preserve"> подготовка (9 класс) обучающихся – это комплексная психолого-педагогическая подготовка подростков к осознанному и ответственному выбору профилирующего направления учебной деятельности в старшей школе. Целью </w:t>
      </w:r>
      <w:proofErr w:type="spellStart"/>
      <w:r>
        <w:rPr>
          <w:rFonts w:ascii="Times New Roman" w:hAnsi="Times New Roman" w:cs="Times New Roman"/>
          <w:color w:val="000000"/>
        </w:rPr>
        <w:t>предпрофильной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задачи:</w:t>
      </w:r>
    </w:p>
    <w:p w:rsidR="00324F69" w:rsidRDefault="00324F69" w:rsidP="00324F6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324F69" w:rsidRDefault="00324F69" w:rsidP="00324F6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достаточного уровня учебной мотивации к обучению по избранному профилю;</w:t>
      </w:r>
    </w:p>
    <w:p w:rsidR="00324F69" w:rsidRDefault="00324F69" w:rsidP="00324F6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обеспечение преемственности между основной и старшей школой;</w:t>
      </w:r>
    </w:p>
    <w:p w:rsidR="00324F69" w:rsidRDefault="00324F69" w:rsidP="00324F69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расширение возможностей социализации учащихся.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Образовательная программа отражает </w:t>
      </w:r>
      <w:proofErr w:type="spellStart"/>
      <w:r>
        <w:rPr>
          <w:rFonts w:ascii="Times New Roman" w:hAnsi="Times New Roman" w:cs="Times New Roman"/>
          <w:color w:val="000000"/>
        </w:rPr>
        <w:t>предпрофильную</w:t>
      </w:r>
      <w:proofErr w:type="spellEnd"/>
      <w:r>
        <w:rPr>
          <w:rFonts w:ascii="Times New Roman" w:hAnsi="Times New Roman" w:cs="Times New Roman"/>
          <w:color w:val="000000"/>
        </w:rPr>
        <w:t xml:space="preserve"> (социально-экономическое направление) подготовку, для чего в учебный план введены элективные курсы, добавлены часы из вариативной части БУП.</w:t>
      </w:r>
    </w:p>
    <w:p w:rsidR="00324F69" w:rsidRDefault="00324F69" w:rsidP="00324F69">
      <w:pPr>
        <w:widowControl/>
        <w:autoSpaceDE/>
        <w:adjustRightInd/>
        <w:spacing w:before="21" w:after="21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осуществлении профильного обучения наблюдается системность и преемственность в использовании вариативной части учебного плана. Школьный компонент используется эффективно, перечень </w:t>
      </w:r>
      <w:r>
        <w:rPr>
          <w:rFonts w:ascii="Times New Roman" w:hAnsi="Times New Roman" w:cs="Times New Roman"/>
          <w:bCs/>
          <w:color w:val="000000"/>
        </w:rPr>
        <w:t xml:space="preserve">курсов соответствует целевому ориентиру, особенностям, статусу образовательного учреждения; </w:t>
      </w:r>
      <w:r>
        <w:rPr>
          <w:rFonts w:ascii="Times New Roman" w:hAnsi="Times New Roman" w:cs="Times New Roman"/>
          <w:color w:val="000000"/>
        </w:rPr>
        <w:t>используемые образовательные программы предусматривают решение следующих задач:</w:t>
      </w:r>
    </w:p>
    <w:p w:rsidR="00324F69" w:rsidRDefault="00324F69" w:rsidP="00324F69">
      <w:pPr>
        <w:overflowPunct w:val="0"/>
        <w:autoSpaceDE/>
        <w:adjustRightInd/>
        <w:spacing w:before="21" w:after="21"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324F69" w:rsidRDefault="00324F69" w:rsidP="00324F69">
      <w:pPr>
        <w:overflowPunct w:val="0"/>
        <w:autoSpaceDE/>
        <w:adjustRightInd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обеспечение глубины и прочности усвоения учебного материала с целью снижения перегрузки учащихся за счёт сбалансированности содержания курсов; </w:t>
      </w:r>
    </w:p>
    <w:p w:rsidR="00324F69" w:rsidRDefault="00324F69" w:rsidP="00324F69">
      <w:pPr>
        <w:overflowPunct w:val="0"/>
        <w:autoSpaceDE/>
        <w:adjustRightInd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формирование устойчивого познавательного интереса к освоению предметов образовательных областей.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этих задач обеспечивается: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введением элективных курсов;</w:t>
      </w:r>
    </w:p>
    <w:p w:rsidR="00324F69" w:rsidRDefault="00324F69" w:rsidP="00324F69">
      <w:pPr>
        <w:overflowPunct w:val="0"/>
        <w:autoSpaceDE/>
        <w:adjustRightInd/>
        <w:spacing w:before="21" w:after="21"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введением курсов дополнительного образования, интегрированных с основными курсами разных образовательных областей;</w:t>
      </w:r>
    </w:p>
    <w:p w:rsidR="00324F69" w:rsidRDefault="00324F69" w:rsidP="00324F69">
      <w:pPr>
        <w:overflowPunct w:val="0"/>
        <w:autoSpaceDE/>
        <w:adjustRightInd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 интеграцией предметов (или элементы интеграции в предметах), в содержании и методике;  </w:t>
      </w:r>
    </w:p>
    <w:p w:rsidR="00324F69" w:rsidRDefault="00324F69" w:rsidP="00324F69">
      <w:pPr>
        <w:overflowPunct w:val="0"/>
        <w:autoSpaceDE/>
        <w:adjustRightInd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преемственностью между начальной и основной, основной и средней школами с учётом интересов школьников при выборе путей реализации способностей;</w:t>
      </w:r>
    </w:p>
    <w:p w:rsidR="00324F69" w:rsidRDefault="00324F69" w:rsidP="00324F69">
      <w:pPr>
        <w:overflowPunct w:val="0"/>
        <w:autoSpaceDE/>
        <w:adjustRightInd/>
        <w:ind w:firstLine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диагностикой достигаемых образовательных результатов.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Однако есть вопросы, решение которых требует </w:t>
      </w:r>
      <w:proofErr w:type="gramStart"/>
      <w:r>
        <w:rPr>
          <w:rFonts w:ascii="Times New Roman" w:hAnsi="Times New Roman" w:cs="Times New Roman"/>
          <w:color w:val="000000"/>
        </w:rPr>
        <w:t>комплексного  подхода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324F69" w:rsidRDefault="00324F69" w:rsidP="00324F69">
      <w:pPr>
        <w:widowControl/>
        <w:autoSpaceDE/>
        <w:adjustRightInd/>
        <w:spacing w:before="21" w:after="21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     </w:t>
      </w:r>
      <w:proofErr w:type="gramStart"/>
      <w:r>
        <w:rPr>
          <w:rFonts w:ascii="Times New Roman" w:hAnsi="Times New Roman" w:cs="Times New Roman"/>
          <w:color w:val="000000"/>
        </w:rPr>
        <w:t>увеличение  инвариантной</w:t>
      </w:r>
      <w:proofErr w:type="gramEnd"/>
      <w:r>
        <w:rPr>
          <w:rFonts w:ascii="Times New Roman" w:hAnsi="Times New Roman" w:cs="Times New Roman"/>
          <w:color w:val="000000"/>
        </w:rPr>
        <w:t xml:space="preserve"> части учебного плана за счет включения в нее предметов регионального компонента повлекло за собой уменьшение вариативной части учебного плана, используемой школой для введения новых учебных предметов, факультативов.</w:t>
      </w:r>
    </w:p>
    <w:p w:rsidR="00324F69" w:rsidRDefault="00324F69" w:rsidP="00324F69">
      <w:pPr>
        <w:widowControl/>
        <w:autoSpaceDE/>
        <w:adjustRightInd/>
        <w:spacing w:before="21" w:after="21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 образовательный стандарт </w:t>
      </w:r>
      <w:proofErr w:type="gramStart"/>
      <w:r>
        <w:rPr>
          <w:rFonts w:ascii="Times New Roman" w:hAnsi="Times New Roman" w:cs="Times New Roman"/>
          <w:color w:val="000000"/>
        </w:rPr>
        <w:t>требует  нового</w:t>
      </w:r>
      <w:proofErr w:type="gramEnd"/>
      <w:r>
        <w:rPr>
          <w:rFonts w:ascii="Times New Roman" w:hAnsi="Times New Roman" w:cs="Times New Roman"/>
          <w:color w:val="000000"/>
        </w:rPr>
        <w:t xml:space="preserve"> подхода к изучению английского языка, углубленное изучение которого начинается со 2-ого класса, но использование школьного компонента в начальной школе влечет за собой переход на шестидневную учебную неделю, на что отсутствует социальный заказ и запрос родителей.</w:t>
      </w:r>
    </w:p>
    <w:p w:rsidR="00324F69" w:rsidRDefault="00324F69" w:rsidP="00324F69">
      <w:pPr>
        <w:widowControl/>
        <w:autoSpaceDE/>
        <w:adjustRightInd/>
        <w:spacing w:before="21" w:after="21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Представленные цифровые данные свидетельствуют о  результатах обучения, оптимальном качественном уровне подготовки выпускников, что  во многом объясняется вариативностью и </w:t>
      </w:r>
      <w:proofErr w:type="spellStart"/>
      <w:r>
        <w:rPr>
          <w:rFonts w:ascii="Times New Roman" w:hAnsi="Times New Roman" w:cs="Times New Roman"/>
          <w:color w:val="000000"/>
        </w:rPr>
        <w:t>профилизацией</w:t>
      </w:r>
      <w:proofErr w:type="spellEnd"/>
      <w:r>
        <w:rPr>
          <w:rFonts w:ascii="Times New Roman" w:hAnsi="Times New Roman" w:cs="Times New Roman"/>
          <w:color w:val="000000"/>
        </w:rPr>
        <w:t xml:space="preserve"> учебных  программ, применением эффективных технологий, возможностью выбора предмета для итоговой аттестации,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  и координирует  о управленческая  структура школы.</w:t>
      </w:r>
    </w:p>
    <w:p w:rsidR="00324F69" w:rsidRDefault="00324F69" w:rsidP="00324F6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упорядочения и систематизации потоков информации о результатах государственной (итоговой) аттестации администрацией школы использовались диагностические карты и таблицы для сбора и обработки следующих сведений: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-итоги государственной (итоговой) аттестации выпускников;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-результаты обязательных письменных экзаменов;</w:t>
      </w:r>
    </w:p>
    <w:p w:rsidR="00324F69" w:rsidRDefault="00324F69" w:rsidP="00324F69">
      <w:pPr>
        <w:widowControl/>
        <w:tabs>
          <w:tab w:val="num" w:pos="72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результаты промежуточной аттестации учащихся;</w:t>
      </w:r>
    </w:p>
    <w:p w:rsidR="00324F69" w:rsidRDefault="00324F69" w:rsidP="00324F69">
      <w:pPr>
        <w:widowControl/>
        <w:tabs>
          <w:tab w:val="num" w:pos="72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анализ уровня подготовки и проведения государственной (итоговой) аттестации;</w:t>
      </w:r>
    </w:p>
    <w:p w:rsidR="00324F69" w:rsidRDefault="00324F69" w:rsidP="00324F69">
      <w:pPr>
        <w:widowControl/>
        <w:tabs>
          <w:tab w:val="num" w:pos="72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сравнение результатов обучения выпускников по итогам года и результатов экзаменов;</w:t>
      </w:r>
    </w:p>
    <w:p w:rsidR="00324F69" w:rsidRDefault="00324F69" w:rsidP="00324F69">
      <w:pPr>
        <w:widowControl/>
        <w:tabs>
          <w:tab w:val="num" w:pos="72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динамика результатов государственной (итоговой) аттестации выпускников за несколько лет;</w:t>
      </w:r>
    </w:p>
    <w:p w:rsidR="00324F69" w:rsidRDefault="00324F69" w:rsidP="00324F69">
      <w:pPr>
        <w:widowControl/>
        <w:tabs>
          <w:tab w:val="num" w:pos="72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анализ промежуточной аттестации по каждому предмету с учетом </w:t>
      </w:r>
      <w:proofErr w:type="spellStart"/>
      <w:r>
        <w:rPr>
          <w:rFonts w:ascii="Times New Roman" w:hAnsi="Times New Roman" w:cs="Times New Roman"/>
          <w:color w:val="000000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</w:rPr>
        <w:t xml:space="preserve"> и специальных знаний, умений и навыков. 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Основные выводы, сделанные в результате анализа подготовительного и организационно-информационного этапов государственной (итоговой) </w:t>
      </w:r>
      <w:proofErr w:type="gramStart"/>
      <w:r>
        <w:rPr>
          <w:rFonts w:ascii="Times New Roman" w:hAnsi="Times New Roman" w:cs="Times New Roman"/>
          <w:color w:val="000000"/>
        </w:rPr>
        <w:t>аттестации  выпускников</w:t>
      </w:r>
      <w:proofErr w:type="gramEnd"/>
      <w:r>
        <w:rPr>
          <w:rFonts w:ascii="Times New Roman" w:hAnsi="Times New Roman" w:cs="Times New Roman"/>
          <w:color w:val="000000"/>
        </w:rPr>
        <w:t xml:space="preserve"> МОУ «СОШ №2» могут быть представлены по следующим позициям: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-имеется в наличии и изучена субъектами школы </w:t>
      </w:r>
      <w:proofErr w:type="gramStart"/>
      <w:r>
        <w:rPr>
          <w:rFonts w:ascii="Times New Roman" w:hAnsi="Times New Roman" w:cs="Times New Roman"/>
          <w:color w:val="000000"/>
        </w:rPr>
        <w:t>нормативная  база</w:t>
      </w:r>
      <w:proofErr w:type="gramEnd"/>
      <w:r>
        <w:rPr>
          <w:rFonts w:ascii="Times New Roman" w:hAnsi="Times New Roman" w:cs="Times New Roman"/>
          <w:color w:val="000000"/>
        </w:rPr>
        <w:t xml:space="preserve"> федерального, регионального и муниципального уровней, изданы необходимые документы в самом образовательном учреждении;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-совершенствуются формы организации, проведения и анализа государственной (итоговой) аттестации;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-подготовка выпускников к государственной (итоговой) аттестации строилась на системном подходе;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-упорядочены и систематизированы потоки информации о результатах аттестации, 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образования;</w:t>
      </w:r>
    </w:p>
    <w:p w:rsidR="00324F69" w:rsidRDefault="00324F69" w:rsidP="00324F69">
      <w:pPr>
        <w:widowControl/>
        <w:tabs>
          <w:tab w:val="num" w:pos="1260"/>
        </w:tabs>
        <w:autoSpaceDE/>
        <w:adjustRightInd/>
        <w:spacing w:line="240" w:lineRule="exact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-повысилась правовая, организационная и исполнительная культура педагогов, участвующих в государственной (итоговой) аттестации.</w:t>
      </w:r>
    </w:p>
    <w:p w:rsidR="00324F69" w:rsidRDefault="00324F69" w:rsidP="00324F69">
      <w:pPr>
        <w:widowControl/>
        <w:autoSpaceDE/>
        <w:adjustRightInd/>
        <w:spacing w:before="21" w:after="21"/>
        <w:ind w:right="120" w:firstLine="70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Создано научное общество учащихся «Поиск», ежегодно проводятся ученические конференции, разработана программа «Одарённые </w:t>
      </w:r>
      <w:proofErr w:type="spellStart"/>
      <w:r>
        <w:rPr>
          <w:rFonts w:ascii="Times New Roman" w:hAnsi="Times New Roman" w:cs="Times New Roman"/>
          <w:color w:val="000000"/>
        </w:rPr>
        <w:t>дети».Администрация</w:t>
      </w:r>
      <w:proofErr w:type="spellEnd"/>
      <w:r>
        <w:rPr>
          <w:rFonts w:ascii="Times New Roman" w:hAnsi="Times New Roman" w:cs="Times New Roman"/>
          <w:color w:val="000000"/>
        </w:rPr>
        <w:t xml:space="preserve">, педагогический коллектив школы стараются создать </w:t>
      </w:r>
      <w:r>
        <w:rPr>
          <w:rFonts w:ascii="Times New Roman" w:hAnsi="Times New Roman" w:cs="Times New Roman"/>
          <w:bCs/>
          <w:iCs/>
          <w:color w:val="000000"/>
        </w:rPr>
        <w:t xml:space="preserve">одаренным детям </w:t>
      </w:r>
      <w:r>
        <w:rPr>
          <w:rFonts w:ascii="Times New Roman" w:hAnsi="Times New Roman" w:cs="Times New Roman"/>
          <w:color w:val="000000"/>
        </w:rPr>
        <w:t xml:space="preserve">максимально благоприятные условия </w:t>
      </w:r>
      <w:r>
        <w:rPr>
          <w:rFonts w:ascii="Times New Roman" w:hAnsi="Times New Roman" w:cs="Times New Roman"/>
          <w:bCs/>
          <w:color w:val="000000"/>
        </w:rPr>
        <w:t xml:space="preserve">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социальной деятельности учащихся; организацию пространства рефлексии. В основе работы с одаренными </w:t>
      </w:r>
      <w:proofErr w:type="gramStart"/>
      <w:r>
        <w:rPr>
          <w:rFonts w:ascii="Times New Roman" w:hAnsi="Times New Roman" w:cs="Times New Roman"/>
          <w:bCs/>
          <w:color w:val="000000"/>
        </w:rPr>
        <w:t>детьми  лежат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следующие принципы:</w:t>
      </w:r>
    </w:p>
    <w:p w:rsidR="00324F69" w:rsidRDefault="00324F69" w:rsidP="00324F69">
      <w:pPr>
        <w:widowControl/>
        <w:autoSpaceDE/>
        <w:adjustRightInd/>
        <w:spacing w:before="21" w:after="21"/>
        <w:ind w:right="12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-принцип опережающего обучения;</w:t>
      </w:r>
    </w:p>
    <w:p w:rsidR="00324F69" w:rsidRDefault="00324F69" w:rsidP="00324F69">
      <w:pPr>
        <w:widowControl/>
        <w:tabs>
          <w:tab w:val="left" w:pos="1080"/>
          <w:tab w:val="num" w:pos="1966"/>
        </w:tabs>
        <w:autoSpaceDE/>
        <w:adjustRightInd/>
        <w:spacing w:before="21" w:after="21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принцип комфортности в любой деятельности;</w:t>
      </w:r>
    </w:p>
    <w:p w:rsidR="00324F69" w:rsidRDefault="00324F69" w:rsidP="00324F69">
      <w:pPr>
        <w:widowControl/>
        <w:tabs>
          <w:tab w:val="left" w:pos="1080"/>
          <w:tab w:val="num" w:pos="1966"/>
        </w:tabs>
        <w:autoSpaceDE/>
        <w:adjustRightInd/>
        <w:spacing w:before="21" w:after="21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принцип разнообразия предлагаемых возможностей для реализации способностей учащихся;</w:t>
      </w:r>
    </w:p>
    <w:p w:rsidR="00324F69" w:rsidRDefault="00324F69" w:rsidP="00324F69">
      <w:pPr>
        <w:widowControl/>
        <w:tabs>
          <w:tab w:val="left" w:pos="1080"/>
          <w:tab w:val="num" w:pos="1966"/>
        </w:tabs>
        <w:autoSpaceDE/>
        <w:adjustRightInd/>
        <w:spacing w:before="21" w:after="21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возрастание роли внеурочной деятельности;</w:t>
      </w:r>
    </w:p>
    <w:p w:rsidR="00324F69" w:rsidRDefault="00324F69" w:rsidP="00324F69">
      <w:pPr>
        <w:widowControl/>
        <w:tabs>
          <w:tab w:val="left" w:pos="1080"/>
          <w:tab w:val="num" w:pos="1966"/>
        </w:tabs>
        <w:autoSpaceDE/>
        <w:adjustRightInd/>
        <w:spacing w:before="21" w:after="21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>принцип развивающего обучения.</w:t>
      </w:r>
    </w:p>
    <w:p w:rsidR="00324F69" w:rsidRDefault="00324F69" w:rsidP="00324F69">
      <w:pPr>
        <w:widowControl/>
        <w:tabs>
          <w:tab w:val="left" w:pos="7920"/>
        </w:tabs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Специфика такой </w:t>
      </w:r>
      <w:proofErr w:type="gramStart"/>
      <w:r>
        <w:rPr>
          <w:rFonts w:ascii="Times New Roman" w:hAnsi="Times New Roman" w:cs="Times New Roman"/>
          <w:color w:val="000000"/>
        </w:rPr>
        <w:t>деятельности  предусматривает</w:t>
      </w:r>
      <w:proofErr w:type="gramEnd"/>
      <w:r>
        <w:rPr>
          <w:rFonts w:ascii="Times New Roman" w:hAnsi="Times New Roman" w:cs="Times New Roman"/>
          <w:color w:val="000000"/>
        </w:rPr>
        <w:t xml:space="preserve"> использование определенных форм  работы по целенаправленному выявлению и развитию  категории обучающихся с повышенным уровнем мотивации к обучению: 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предметные олимпиады;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общешкольные конференции;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предметные недели;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тематические конкурсы и выставки;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соревнования;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творческие отчеты ОДО и спортивных секций;</w:t>
      </w:r>
    </w:p>
    <w:p w:rsidR="00324F69" w:rsidRDefault="00324F69" w:rsidP="00324F69">
      <w:pPr>
        <w:widowControl/>
        <w:tabs>
          <w:tab w:val="left" w:pos="1080"/>
          <w:tab w:val="num" w:pos="1966"/>
          <w:tab w:val="left" w:pos="7920"/>
        </w:tabs>
        <w:autoSpaceDE/>
        <w:adjustRightInd/>
        <w:spacing w:before="21" w:after="21"/>
        <w:ind w:left="1966" w:hanging="1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творческие отчеты учителей из опыта работы с одаренными детьми.</w:t>
      </w:r>
    </w:p>
    <w:p w:rsidR="00324F69" w:rsidRDefault="00324F69" w:rsidP="00324F69">
      <w:pPr>
        <w:widowControl/>
        <w:tabs>
          <w:tab w:val="left" w:pos="1080"/>
          <w:tab w:val="left" w:pos="7920"/>
        </w:tabs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Сравнительный анализ основных показателей работы школы позволяет сделать </w:t>
      </w:r>
      <w:proofErr w:type="gramStart"/>
      <w:r>
        <w:rPr>
          <w:rFonts w:ascii="Times New Roman" w:hAnsi="Times New Roman" w:cs="Times New Roman"/>
          <w:color w:val="000000"/>
        </w:rPr>
        <w:t>вывод  о</w:t>
      </w:r>
      <w:proofErr w:type="gramEnd"/>
      <w:r>
        <w:rPr>
          <w:rFonts w:ascii="Times New Roman" w:hAnsi="Times New Roman" w:cs="Times New Roman"/>
          <w:color w:val="000000"/>
        </w:rPr>
        <w:t xml:space="preserve"> стабилизации или некоторых позитивных изменениях в учебно-воспитательном процессе школы. Однако, несмотря на явное наличие факторов успешности деятельности коллектива школы, продолжает существовать разрыв между достигнутыми и желаемыми результатами. Особую тревогу </w:t>
      </w:r>
      <w:proofErr w:type="gramStart"/>
      <w:r>
        <w:rPr>
          <w:rFonts w:ascii="Times New Roman" w:hAnsi="Times New Roman" w:cs="Times New Roman"/>
          <w:color w:val="000000"/>
        </w:rPr>
        <w:t>вызывает  состояние</w:t>
      </w:r>
      <w:proofErr w:type="gramEnd"/>
      <w:r>
        <w:rPr>
          <w:rFonts w:ascii="Times New Roman" w:hAnsi="Times New Roman" w:cs="Times New Roman"/>
          <w:color w:val="000000"/>
        </w:rPr>
        <w:t xml:space="preserve"> качества </w:t>
      </w:r>
      <w:proofErr w:type="spellStart"/>
      <w:r>
        <w:rPr>
          <w:rFonts w:ascii="Times New Roman" w:hAnsi="Times New Roman" w:cs="Times New Roman"/>
          <w:color w:val="000000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</w:rPr>
        <w:t xml:space="preserve"> в основной школе, снижающееся за последние три года.</w:t>
      </w:r>
    </w:p>
    <w:p w:rsidR="00324F69" w:rsidRDefault="00324F69" w:rsidP="00324F69">
      <w:pPr>
        <w:widowControl/>
        <w:autoSpaceDE/>
        <w:adjustRightInd/>
        <w:spacing w:before="21" w:after="21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По-видимому, недостаточно реализуются потенциальные возможности каждого урока. Обеспечение требуемого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учащихся - остаются проблемами школы. Выход - в конструировании уроков на технологической основе, в осмысленной, осознанной разработке всей темы, её целей, задач, их диагностической постановке, тщательном отборе содержания, адекватных ему средств, форм и методов, выделении уровней усвоения для каждого класса и отдельного ученика, опережающее изучение, наработка соответствующих контрольно-оценочных материалов.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</w:t>
      </w:r>
      <w:proofErr w:type="gramStart"/>
      <w:r>
        <w:rPr>
          <w:rFonts w:ascii="Times New Roman" w:hAnsi="Times New Roman" w:cs="Times New Roman"/>
          <w:color w:val="000000"/>
        </w:rPr>
        <w:t>работников  осуществляется</w:t>
      </w:r>
      <w:proofErr w:type="gramEnd"/>
      <w:r>
        <w:rPr>
          <w:rFonts w:ascii="Times New Roman" w:hAnsi="Times New Roman" w:cs="Times New Roman"/>
          <w:color w:val="000000"/>
        </w:rPr>
        <w:t xml:space="preserve">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Необходимым условием функционирования школы в новых условиях является подготовка администрации в обл</w:t>
      </w:r>
      <w:r w:rsidR="00ED7282">
        <w:rPr>
          <w:rFonts w:ascii="Times New Roman" w:hAnsi="Times New Roman" w:cs="Times New Roman"/>
          <w:color w:val="000000"/>
        </w:rPr>
        <w:t>асти менеджмента. По итогам 2016</w:t>
      </w:r>
      <w:r>
        <w:rPr>
          <w:rFonts w:ascii="Times New Roman" w:hAnsi="Times New Roman" w:cs="Times New Roman"/>
          <w:color w:val="000000"/>
        </w:rPr>
        <w:t>-201</w:t>
      </w:r>
      <w:r w:rsidR="00ED728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года такую подготовку имеют 3 администратора.                                        </w:t>
      </w:r>
      <w:r>
        <w:rPr>
          <w:rFonts w:ascii="Times New Roman" w:hAnsi="Times New Roman" w:cs="Times New Roman"/>
          <w:color w:val="FF0000"/>
        </w:rPr>
        <w:t xml:space="preserve">  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школе </w:t>
      </w:r>
      <w:proofErr w:type="gramStart"/>
      <w:r>
        <w:rPr>
          <w:rFonts w:ascii="Times New Roman" w:hAnsi="Times New Roman" w:cs="Times New Roman"/>
          <w:color w:val="000000"/>
        </w:rPr>
        <w:t>недостаточное  количество</w:t>
      </w:r>
      <w:proofErr w:type="gramEnd"/>
      <w:r>
        <w:rPr>
          <w:rFonts w:ascii="Times New Roman" w:hAnsi="Times New Roman" w:cs="Times New Roman"/>
          <w:color w:val="000000"/>
        </w:rPr>
        <w:t xml:space="preserve"> учителей, имеющих категории, в том числе высшую, для осуществления обучения по углубленным, профильным и расширенным программам. Однако, необходимо заметить, что школа не испытывает </w:t>
      </w:r>
      <w:proofErr w:type="gramStart"/>
      <w:r>
        <w:rPr>
          <w:rFonts w:ascii="Times New Roman" w:hAnsi="Times New Roman" w:cs="Times New Roman"/>
          <w:color w:val="000000"/>
        </w:rPr>
        <w:t>нехватку  педагогических</w:t>
      </w:r>
      <w:proofErr w:type="gramEnd"/>
      <w:r>
        <w:rPr>
          <w:rFonts w:ascii="Times New Roman" w:hAnsi="Times New Roman" w:cs="Times New Roman"/>
          <w:color w:val="000000"/>
        </w:rPr>
        <w:t xml:space="preserve"> кадров. Для устранения данной проблемы ведется систематическая работа по </w:t>
      </w:r>
      <w:proofErr w:type="gramStart"/>
      <w:r>
        <w:rPr>
          <w:rFonts w:ascii="Times New Roman" w:hAnsi="Times New Roman" w:cs="Times New Roman"/>
          <w:color w:val="000000"/>
        </w:rPr>
        <w:t>переподготовке  и</w:t>
      </w:r>
      <w:proofErr w:type="gramEnd"/>
      <w:r>
        <w:rPr>
          <w:rFonts w:ascii="Times New Roman" w:hAnsi="Times New Roman" w:cs="Times New Roman"/>
          <w:color w:val="000000"/>
        </w:rPr>
        <w:t xml:space="preserve"> повышению квалификации педагогических кадров.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Основные направления повышения квалификации педагогических работников школы: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Совершенствование теоретических знаний в области педагогики и психологии.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Приобретенные знания в области ИКТ педагоги используют при разработке программ и проведении занятий </w:t>
      </w:r>
      <w:proofErr w:type="spellStart"/>
      <w:r>
        <w:rPr>
          <w:rFonts w:ascii="Times New Roman" w:hAnsi="Times New Roman" w:cs="Times New Roman"/>
          <w:color w:val="000000"/>
        </w:rPr>
        <w:t>предпрофильной</w:t>
      </w:r>
      <w:proofErr w:type="spellEnd"/>
      <w:r>
        <w:rPr>
          <w:rFonts w:ascii="Times New Roman" w:hAnsi="Times New Roman" w:cs="Times New Roman"/>
          <w:color w:val="000000"/>
        </w:rPr>
        <w:t xml:space="preserve"> подготовки, профильного и углубленного обучения.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Большинство  педагогов</w:t>
      </w:r>
      <w:proofErr w:type="gramEnd"/>
      <w:r>
        <w:rPr>
          <w:rFonts w:ascii="Times New Roman" w:hAnsi="Times New Roman" w:cs="Times New Roman"/>
          <w:color w:val="000000"/>
        </w:rPr>
        <w:t>, прошедших курсовую подготовку, активно используют полученные умения и навыки в своей образовательной практике.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Из 50 кабинетов, в которых осуществляется обучение по углубленным, расширенным и профильным программам, 45 кабинетов 90%   обеспечены необходимым материально- техническим оборудованием.</w:t>
      </w:r>
    </w:p>
    <w:p w:rsidR="00324F69" w:rsidRDefault="00324F69" w:rsidP="00324F69">
      <w:pPr>
        <w:widowControl/>
        <w:autoSpaceDE/>
        <w:adjustRightInd/>
        <w:spacing w:before="21" w:after="21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Задача школы в кратчайшие сроки обеспечить полную укомплектованность кабинетов для осуществления обучения по углубленным, расширенным и профильным программам. Материально-</w:t>
      </w:r>
      <w:proofErr w:type="gramStart"/>
      <w:r>
        <w:rPr>
          <w:rFonts w:ascii="Times New Roman" w:hAnsi="Times New Roman" w:cs="Times New Roman"/>
          <w:color w:val="000000"/>
        </w:rPr>
        <w:t>техническая  база</w:t>
      </w:r>
      <w:proofErr w:type="gramEnd"/>
      <w:r>
        <w:rPr>
          <w:rFonts w:ascii="Times New Roman" w:hAnsi="Times New Roman" w:cs="Times New Roman"/>
          <w:color w:val="000000"/>
        </w:rPr>
        <w:t xml:space="preserve">  ОУ соответствует действующим санитарным, строительным,  противопожарным нормам и правилам. Материально-техническое обеспечение образовательного процесса позволяет реализовать в ОУ образовательные программы, определяющие его статус.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детей. Анализируя таблицу, можно сделать вывод о росте материально-технической оснащенности учебно-воспитательного процесса. В кабинетах имеются современные необходимые для использования  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 классов прошли соответствующую подготовку  для работы с новым оборудованием и  уже активно используют его в учебном процессе. Количество обучающихся на 1 </w:t>
      </w:r>
      <w:proofErr w:type="gramStart"/>
      <w:r>
        <w:rPr>
          <w:rFonts w:ascii="Times New Roman" w:hAnsi="Times New Roman" w:cs="Times New Roman"/>
          <w:color w:val="000000"/>
        </w:rPr>
        <w:t>компьютер  составляет</w:t>
      </w:r>
      <w:proofErr w:type="gramEnd"/>
      <w:r>
        <w:rPr>
          <w:rFonts w:ascii="Times New Roman" w:hAnsi="Times New Roman" w:cs="Times New Roman"/>
          <w:color w:val="000000"/>
        </w:rPr>
        <w:t xml:space="preserve"> теперь 9 человек, что говорит о достаточном оснащении  статусной школы  компьютерами. В школе проводится также переоснащение кабинетов: морально устаревшие компьютеры модернизируются или заменяются на новые.</w:t>
      </w:r>
    </w:p>
    <w:p w:rsidR="00324F69" w:rsidRDefault="00324F69" w:rsidP="00324F69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более качественной организации учебно-воспитательного </w:t>
      </w:r>
      <w:proofErr w:type="gramStart"/>
      <w:r>
        <w:rPr>
          <w:rFonts w:ascii="Times New Roman" w:hAnsi="Times New Roman" w:cs="Times New Roman"/>
          <w:color w:val="000000"/>
        </w:rPr>
        <w:t>процесса  с</w:t>
      </w:r>
      <w:proofErr w:type="gramEnd"/>
      <w:r>
        <w:rPr>
          <w:rFonts w:ascii="Times New Roman" w:hAnsi="Times New Roman" w:cs="Times New Roman"/>
          <w:color w:val="000000"/>
        </w:rPr>
        <w:t xml:space="preserve"> 2013 г. подключен каждый учебный кабинет  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 и дневников. 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AB3C1A">
        <w:rPr>
          <w:rFonts w:ascii="Times New Roman" w:eastAsiaTheme="minorHAnsi" w:hAnsi="Times New Roman" w:cs="Times New Roman"/>
          <w:b/>
          <w:bCs/>
          <w:lang w:eastAsia="en-US"/>
        </w:rPr>
        <w:t>Общие выводы, осно</w:t>
      </w:r>
      <w:r w:rsidR="00ED7282">
        <w:rPr>
          <w:rFonts w:ascii="Times New Roman" w:eastAsiaTheme="minorHAnsi" w:hAnsi="Times New Roman" w:cs="Times New Roman"/>
          <w:b/>
          <w:bCs/>
          <w:lang w:eastAsia="en-US"/>
        </w:rPr>
        <w:t>вные цели и задачи школы на 2017-2018</w:t>
      </w:r>
      <w:r w:rsidRPr="00AB3C1A">
        <w:rPr>
          <w:rFonts w:ascii="Times New Roman" w:eastAsiaTheme="minorHAnsi" w:hAnsi="Times New Roman" w:cs="Times New Roman"/>
          <w:b/>
          <w:bCs/>
          <w:lang w:eastAsia="en-US"/>
        </w:rPr>
        <w:t xml:space="preserve"> учебный год.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Оценивая управленческую деятельность администрации школы, следует отметить профессиональный уровень, планомерность, соответствие мероприятий ВШК целям и задачам, определенными планом работы школы на основе анализа результатов предыдущего учебного года. Объективный анализ результатов работы п</w:t>
      </w:r>
      <w:r w:rsidR="00ED7282">
        <w:rPr>
          <w:rFonts w:ascii="Times New Roman" w:eastAsiaTheme="minorHAnsi" w:hAnsi="Times New Roman" w:cs="Times New Roman"/>
          <w:lang w:eastAsia="en-US"/>
        </w:rPr>
        <w:t>едагогического коллектива в 2016 – 2017</w:t>
      </w:r>
      <w:r w:rsidRPr="00AB3C1A">
        <w:rPr>
          <w:rFonts w:ascii="Times New Roman" w:eastAsiaTheme="minorHAnsi" w:hAnsi="Times New Roman" w:cs="Times New Roman"/>
          <w:lang w:eastAsia="en-US"/>
        </w:rPr>
        <w:t xml:space="preserve"> учебном году показывает, что школой проделана серьёзная работа в плане поиска эффективных путей и средств инновационного развития современной школы. Положительная динамика отмечается по многим направлениям деятельности педагогического коллектива и администрации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AB3C1A">
        <w:rPr>
          <w:rFonts w:ascii="Times New Roman" w:eastAsiaTheme="minorHAnsi" w:hAnsi="Times New Roman" w:cs="Times New Roman"/>
          <w:b/>
          <w:bCs/>
          <w:lang w:eastAsia="en-US"/>
        </w:rPr>
        <w:t>Результатом управленческой деятельности является следующее: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Школа находится в режиме стабильного функционирования, осуществляется развитие по стратегически важным направлениям, выбранным школой.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Достаточный потенциал возможностей школы (кадровый, материально-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технический) в достижении поставленных целей.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Соответствие структуры управления поставленным целям.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Растет вовлеченность всех участников образовательного процесса в управление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процессами школы.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Состоялось самоопределение педагогов по основным направлениям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инновационной деятельности (большинство принимают и готовы участвовать в их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реализации).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Рост активности педагогов, учащихся и родителей во всех школьных делах.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Ответственность за состояние дел в школе каждого члена коллектива возросла.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Авторитет школы в микрорайоне стабилен.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 Наблюдается не только стабильный состав, но и рост численности учащихся.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Вместе с тем остаются нерешёнными такие проблемы, как: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отрицательная динамика по итогам работы с детьми «группы риска»;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недостаточное использование педагогами школы новых образовательных технологий и компьютерных средств обучения и как результат недостаточно высокое качество знаний;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- по результатам рейтинга ЕГЭ невысокий уровень среди ОУ города, в </w:t>
      </w:r>
      <w:proofErr w:type="spellStart"/>
      <w:r w:rsidRPr="00AB3C1A">
        <w:rPr>
          <w:rFonts w:ascii="Times New Roman" w:eastAsiaTheme="minorHAnsi" w:hAnsi="Times New Roman" w:cs="Times New Roman"/>
          <w:lang w:eastAsia="en-US"/>
        </w:rPr>
        <w:t>т.ч</w:t>
      </w:r>
      <w:proofErr w:type="spellEnd"/>
      <w:r w:rsidRPr="00AB3C1A">
        <w:rPr>
          <w:rFonts w:ascii="Times New Roman" w:eastAsiaTheme="minorHAnsi" w:hAnsi="Times New Roman" w:cs="Times New Roman"/>
          <w:lang w:eastAsia="en-US"/>
        </w:rPr>
        <w:t>. среди СОШ; узкий выбор предметов дл</w:t>
      </w:r>
      <w:r w:rsidR="00B16E17">
        <w:rPr>
          <w:rFonts w:ascii="Times New Roman" w:eastAsiaTheme="minorHAnsi" w:hAnsi="Times New Roman" w:cs="Times New Roman"/>
          <w:lang w:eastAsia="en-US"/>
        </w:rPr>
        <w:t>я сдачи ЕГЭ, наличие обучающегося</w:t>
      </w:r>
      <w:r w:rsidRPr="00AB3C1A">
        <w:rPr>
          <w:rFonts w:ascii="Times New Roman" w:eastAsiaTheme="minorHAnsi" w:hAnsi="Times New Roman" w:cs="Times New Roman"/>
          <w:lang w:eastAsia="en-US"/>
        </w:rPr>
        <w:t xml:space="preserve">, не </w:t>
      </w:r>
      <w:r w:rsidR="00B16E17">
        <w:rPr>
          <w:rFonts w:ascii="Times New Roman" w:eastAsiaTheme="minorHAnsi" w:hAnsi="Times New Roman" w:cs="Times New Roman"/>
          <w:lang w:eastAsia="en-US"/>
        </w:rPr>
        <w:t>преодолевшего минимальный порог по русскому языку</w:t>
      </w:r>
      <w:r w:rsidRPr="00AB3C1A">
        <w:rPr>
          <w:rFonts w:ascii="Times New Roman" w:eastAsiaTheme="minorHAnsi" w:hAnsi="Times New Roman" w:cs="Times New Roman"/>
          <w:lang w:eastAsia="en-US"/>
        </w:rPr>
        <w:t>, недостаточно высокий средний балл ЕГЭ;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Таким образом, ЦЕЛЬЮ педагогического коллектива и управленческой системы школы в</w:t>
      </w:r>
    </w:p>
    <w:p w:rsidR="00AB3C1A" w:rsidRPr="00AB3C1A" w:rsidRDefault="00ED7282" w:rsidP="00AB3C1A">
      <w:pPr>
        <w:widowControl/>
        <w:ind w:firstLine="0"/>
        <w:jc w:val="left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2017-2018</w:t>
      </w:r>
      <w:r w:rsidR="00AB3C1A" w:rsidRPr="00AB3C1A">
        <w:rPr>
          <w:rFonts w:ascii="Times New Roman" w:eastAsiaTheme="minorHAnsi" w:hAnsi="Times New Roman" w:cs="Times New Roman"/>
          <w:lang w:eastAsia="en-US"/>
        </w:rPr>
        <w:t xml:space="preserve"> учебном году должно стать: </w:t>
      </w:r>
      <w:r>
        <w:rPr>
          <w:rFonts w:ascii="Times New Roman" w:eastAsiaTheme="minorHAnsi" w:hAnsi="Times New Roman" w:cs="Times New Roman"/>
          <w:lang w:eastAsia="en-US"/>
        </w:rPr>
        <w:t xml:space="preserve">продолжение </w:t>
      </w:r>
      <w:r w:rsidR="00AB3C1A">
        <w:rPr>
          <w:rFonts w:ascii="Times New Roman" w:eastAsiaTheme="minorHAnsi" w:hAnsi="Times New Roman" w:cs="Times New Roman"/>
          <w:bCs/>
          <w:lang w:eastAsia="en-US"/>
        </w:rPr>
        <w:t>д</w:t>
      </w:r>
      <w:r w:rsidR="00AB3C1A" w:rsidRPr="00AB3C1A">
        <w:rPr>
          <w:rFonts w:ascii="Times New Roman" w:eastAsiaTheme="minorHAnsi" w:hAnsi="Times New Roman" w:cs="Times New Roman"/>
          <w:bCs/>
          <w:lang w:eastAsia="en-US"/>
        </w:rPr>
        <w:t>остижение нового качества образовательных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B3C1A" w:rsidRPr="00AB3C1A">
        <w:rPr>
          <w:rFonts w:ascii="Times New Roman" w:eastAsiaTheme="minorHAnsi" w:hAnsi="Times New Roman" w:cs="Times New Roman"/>
          <w:bCs/>
          <w:lang w:eastAsia="en-US"/>
        </w:rPr>
        <w:t>результатов – формирование ключевых образовательных компетенций учащихся школы в соответствии с федеральными государственными образовательными стандартами и целью Программы развития. Создание единого образовательного пространства для формирования модели компетентного выпускника.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В связи с этим перед администрацией и педагогическим коллективом школы ставятся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B3C1A">
        <w:rPr>
          <w:rFonts w:ascii="Times New Roman" w:eastAsiaTheme="minorHAnsi" w:hAnsi="Times New Roman" w:cs="Times New Roman"/>
          <w:lang w:eastAsia="en-US"/>
        </w:rPr>
        <w:t xml:space="preserve">следующие </w:t>
      </w:r>
      <w:r w:rsidRPr="00AB3C1A">
        <w:rPr>
          <w:rFonts w:ascii="Times New Roman" w:eastAsiaTheme="minorHAnsi" w:hAnsi="Times New Roman" w:cs="Times New Roman"/>
          <w:b/>
          <w:bCs/>
          <w:lang w:eastAsia="en-US"/>
        </w:rPr>
        <w:t>задачи: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совершенствованию профессиональной компетентности учителя в вопросах инновационной работы и ФГОС;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- развитие целостной педагогической системы школы, обеспечение качественного образования в школе в условиях внедрения ФГОС через создание условий вариативности, </w:t>
      </w:r>
      <w:proofErr w:type="spellStart"/>
      <w:r w:rsidRPr="00AB3C1A">
        <w:rPr>
          <w:rFonts w:ascii="Times New Roman" w:eastAsiaTheme="minorHAnsi" w:hAnsi="Times New Roman" w:cs="Times New Roman"/>
          <w:lang w:eastAsia="en-US"/>
        </w:rPr>
        <w:t>разноуровневости</w:t>
      </w:r>
      <w:proofErr w:type="spellEnd"/>
      <w:r w:rsidRPr="00AB3C1A">
        <w:rPr>
          <w:rFonts w:ascii="Times New Roman" w:eastAsiaTheme="minorHAnsi" w:hAnsi="Times New Roman" w:cs="Times New Roman"/>
          <w:lang w:eastAsia="en-US"/>
        </w:rPr>
        <w:t>, современного информационно-методического и технологического обеспечения образовательного процесса;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- совершенствование управления школой путем развития форм общественного управления, повышение роли общественных школьных объединений, совершенствование форм и методов </w:t>
      </w:r>
      <w:proofErr w:type="spellStart"/>
      <w:r w:rsidRPr="00AB3C1A">
        <w:rPr>
          <w:rFonts w:ascii="Times New Roman" w:eastAsiaTheme="minorHAnsi" w:hAnsi="Times New Roman" w:cs="Times New Roman"/>
          <w:lang w:eastAsia="en-US"/>
        </w:rPr>
        <w:t>внутришкольного</w:t>
      </w:r>
      <w:proofErr w:type="spellEnd"/>
      <w:r w:rsidRPr="00AB3C1A">
        <w:rPr>
          <w:rFonts w:ascii="Times New Roman" w:eastAsiaTheme="minorHAnsi" w:hAnsi="Times New Roman" w:cs="Times New Roman"/>
          <w:lang w:eastAsia="en-US"/>
        </w:rPr>
        <w:t xml:space="preserve"> самоуправления на всех его уровнях;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дальнейшее улучшение материально-технической базы и ресурсного обеспечения школы, учебно-методической базы, расширение возможностей финансирования;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проведение внеурочной, внеклассной воспитательной работы и дополнительного образования, ориентированных на требования ФГОС и воспитание гражданской компетенции школьников; расширение спектра образовательных услуг, для удовлетворения потребностей учащихся и реализации внеурочной деятельности;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 xml:space="preserve">- активизация деятельности </w:t>
      </w:r>
      <w:proofErr w:type="spellStart"/>
      <w:r w:rsidRPr="00AB3C1A">
        <w:rPr>
          <w:rFonts w:ascii="Times New Roman" w:eastAsiaTheme="minorHAnsi" w:hAnsi="Times New Roman" w:cs="Times New Roman"/>
          <w:lang w:eastAsia="en-US"/>
        </w:rPr>
        <w:t>социо</w:t>
      </w:r>
      <w:proofErr w:type="spellEnd"/>
      <w:r w:rsidRPr="00AB3C1A">
        <w:rPr>
          <w:rFonts w:ascii="Times New Roman" w:eastAsiaTheme="minorHAnsi" w:hAnsi="Times New Roman" w:cs="Times New Roman"/>
          <w:lang w:eastAsia="en-US"/>
        </w:rPr>
        <w:t>-психолого-педагогической службы помощи и поддержки личности в многонациональном школьном социуме с целью профилактики детской безнадзорности и беспризорности;</w:t>
      </w:r>
    </w:p>
    <w:p w:rsidR="00AB3C1A" w:rsidRPr="00AB3C1A" w:rsidRDefault="00AB3C1A" w:rsidP="00AB3C1A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AB3C1A">
        <w:rPr>
          <w:rFonts w:ascii="Times New Roman" w:eastAsiaTheme="minorHAnsi" w:hAnsi="Times New Roman" w:cs="Times New Roman"/>
          <w:lang w:eastAsia="en-US"/>
        </w:rPr>
        <w:t>- содействие всем участникам образовательного процесса (педагогическому коллективу, воспитанникам и их родителям) в приобретении знаний, умений и навыков, необходимых для самореализации, эффективной жизнедеятельности.</w:t>
      </w:r>
    </w:p>
    <w:p w:rsidR="00ED7282" w:rsidRDefault="00ED7282" w:rsidP="00ED7282"/>
    <w:p w:rsidR="00ED7282" w:rsidRDefault="00ED7282" w:rsidP="00ED7282"/>
    <w:p w:rsidR="00ED7282" w:rsidRDefault="00ED7282" w:rsidP="00ED7282"/>
    <w:p w:rsidR="00ED7282" w:rsidRDefault="00ED7282" w:rsidP="00ED7282"/>
    <w:p w:rsidR="00ED7282" w:rsidRDefault="00ED7282" w:rsidP="00ED7282"/>
    <w:p w:rsidR="00ED7282" w:rsidRPr="00ED7282" w:rsidRDefault="009408C1" w:rsidP="00ED7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D7282" w:rsidRPr="00ED7282">
        <w:rPr>
          <w:rFonts w:ascii="Times New Roman" w:hAnsi="Times New Roman" w:cs="Times New Roman"/>
        </w:rPr>
        <w:t xml:space="preserve">иректор                                        </w:t>
      </w:r>
      <w:proofErr w:type="spellStart"/>
      <w:r w:rsidR="00ED7282" w:rsidRPr="00ED7282">
        <w:rPr>
          <w:rFonts w:ascii="Times New Roman" w:hAnsi="Times New Roman" w:cs="Times New Roman"/>
        </w:rPr>
        <w:t>О.В.Жигалина</w:t>
      </w:r>
      <w:proofErr w:type="spellEnd"/>
    </w:p>
    <w:sectPr w:rsidR="00ED7282" w:rsidRPr="00ED7282" w:rsidSect="00B16E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C458F"/>
    <w:multiLevelType w:val="multilevel"/>
    <w:tmpl w:val="6560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F7D26"/>
    <w:multiLevelType w:val="hybridMultilevel"/>
    <w:tmpl w:val="EBB8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C2B68"/>
    <w:multiLevelType w:val="hybridMultilevel"/>
    <w:tmpl w:val="2A0ED9E2"/>
    <w:lvl w:ilvl="0" w:tplc="4058B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7C"/>
    <w:rsid w:val="00006A80"/>
    <w:rsid w:val="00020AD1"/>
    <w:rsid w:val="00024ABF"/>
    <w:rsid w:val="00054EB5"/>
    <w:rsid w:val="0010028F"/>
    <w:rsid w:val="00142BFB"/>
    <w:rsid w:val="001471EE"/>
    <w:rsid w:val="001674F2"/>
    <w:rsid w:val="0022130A"/>
    <w:rsid w:val="002B66FB"/>
    <w:rsid w:val="002E0935"/>
    <w:rsid w:val="00324F69"/>
    <w:rsid w:val="003934A7"/>
    <w:rsid w:val="003A455D"/>
    <w:rsid w:val="00410CB3"/>
    <w:rsid w:val="004318F4"/>
    <w:rsid w:val="00455198"/>
    <w:rsid w:val="00491AD5"/>
    <w:rsid w:val="0049418D"/>
    <w:rsid w:val="004A6B01"/>
    <w:rsid w:val="004D1C6A"/>
    <w:rsid w:val="00504532"/>
    <w:rsid w:val="00542D56"/>
    <w:rsid w:val="00594383"/>
    <w:rsid w:val="005D7DAD"/>
    <w:rsid w:val="00644C7C"/>
    <w:rsid w:val="00697286"/>
    <w:rsid w:val="006A1801"/>
    <w:rsid w:val="006D19DB"/>
    <w:rsid w:val="007C1650"/>
    <w:rsid w:val="00802B4F"/>
    <w:rsid w:val="008A18F8"/>
    <w:rsid w:val="00901A96"/>
    <w:rsid w:val="00911291"/>
    <w:rsid w:val="009408C1"/>
    <w:rsid w:val="00954022"/>
    <w:rsid w:val="00971B59"/>
    <w:rsid w:val="00982129"/>
    <w:rsid w:val="009C5511"/>
    <w:rsid w:val="009E3B1F"/>
    <w:rsid w:val="00A47126"/>
    <w:rsid w:val="00A9065C"/>
    <w:rsid w:val="00AA2EA8"/>
    <w:rsid w:val="00AB3C1A"/>
    <w:rsid w:val="00AE7BBB"/>
    <w:rsid w:val="00AF60C3"/>
    <w:rsid w:val="00AF6BF5"/>
    <w:rsid w:val="00B16E17"/>
    <w:rsid w:val="00BD3981"/>
    <w:rsid w:val="00C72E04"/>
    <w:rsid w:val="00C9277B"/>
    <w:rsid w:val="00CA0304"/>
    <w:rsid w:val="00CA3B27"/>
    <w:rsid w:val="00CB227C"/>
    <w:rsid w:val="00D861D8"/>
    <w:rsid w:val="00DA6F76"/>
    <w:rsid w:val="00DF0512"/>
    <w:rsid w:val="00E26422"/>
    <w:rsid w:val="00E744A3"/>
    <w:rsid w:val="00ED7282"/>
    <w:rsid w:val="00F67B93"/>
    <w:rsid w:val="00FA5156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0BBD"/>
  <w15:docId w15:val="{C040B17F-F4F0-402B-8BF9-C677232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4C7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4C7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C7C"/>
    <w:rPr>
      <w:color w:val="0000FF"/>
      <w:u w:val="single"/>
    </w:rPr>
  </w:style>
  <w:style w:type="paragraph" w:styleId="a4">
    <w:name w:val="Subtitle"/>
    <w:basedOn w:val="a"/>
    <w:link w:val="a5"/>
    <w:qFormat/>
    <w:rsid w:val="00644C7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644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44C7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44C7C"/>
    <w:pPr>
      <w:ind w:firstLine="0"/>
      <w:jc w:val="left"/>
    </w:pPr>
  </w:style>
  <w:style w:type="character" w:customStyle="1" w:styleId="a8">
    <w:name w:val="Цветовое выделение"/>
    <w:uiPriority w:val="99"/>
    <w:rsid w:val="00644C7C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644C7C"/>
    <w:rPr>
      <w:rFonts w:ascii="Times New Roman" w:hAnsi="Times New Roman" w:cs="Times New Roman" w:hint="default"/>
      <w:b/>
      <w:bCs w:val="0"/>
      <w:color w:val="106BBE"/>
    </w:rPr>
  </w:style>
  <w:style w:type="table" w:styleId="aa">
    <w:name w:val="Table Grid"/>
    <w:basedOn w:val="a1"/>
    <w:uiPriority w:val="59"/>
    <w:rsid w:val="00FC69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A6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6D19DB"/>
    <w:pPr>
      <w:widowControl/>
      <w:autoSpaceDE/>
      <w:autoSpaceDN/>
      <w:adjustRightInd/>
      <w:spacing w:before="24" w:after="24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6D19DB"/>
    <w:pPr>
      <w:widowControl/>
      <w:autoSpaceDE/>
      <w:autoSpaceDN/>
      <w:adjustRightInd/>
      <w:spacing w:before="24" w:after="24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D19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6D1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6D19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7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hkola2@guostrj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file:///C:\Users\TupinyantsYuO\AppData\Local\Microsoft\Windows\Temporary%20Internet%20Files\Content.Outlook\TVH2AG9R\&#1055;&#1088;&#1080;&#1082;&#1072;&#1079;%20&#1052;&#1054;&#1080;&#1053;%20&#1087;&#1086;&#1082;&#1072;&#1079;&#1072;&#1090;&#1077;&#1083;&#1080;%20&#1089;&#1072;&#1084;&#1086;&#1086;&#1073;&#1089;&#1083;&#1077;&#1076;%20&#1086;&#1090;%2010%20&#1076;&#1077;&#1082;&#1072;&#1073;&#1088;&#1103;%20201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kola2@guostrj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725032252324394E-2"/>
          <c:y val="3.8562525655857001E-2"/>
          <c:w val="0.761355220427955"/>
          <c:h val="0.83472876317000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0.37900000000000017</c:v>
                </c:pt>
                <c:pt idx="1">
                  <c:v>0.72000000000000031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17-4FDE-86FF-12791D14B4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559322033898305E-2"/>
                  <c:y val="-6.3191153238546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F5-4874-BD4E-FFECCDCA6B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0.48000000000000015</c:v>
                </c:pt>
                <c:pt idx="1">
                  <c:v>0.64000000000000035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17-4FDE-86FF-12791D14B4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079096045197699E-2"/>
                  <c:y val="1.895734597156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FF5-4874-BD4E-FFECCDCA6B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0.61500000000000032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17-4FDE-86FF-12791D14B4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математика</c:v>
                </c:pt>
                <c:pt idx="1">
                  <c:v>русский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0.33000000000000024</c:v>
                </c:pt>
                <c:pt idx="1">
                  <c:v>0.37000000000000016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17-4FDE-86FF-12791D14B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91232"/>
        <c:axId val="105588224"/>
      </c:barChart>
      <c:catAx>
        <c:axId val="10539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588224"/>
        <c:crosses val="autoZero"/>
        <c:auto val="1"/>
        <c:lblAlgn val="ctr"/>
        <c:lblOffset val="100"/>
        <c:noMultiLvlLbl val="0"/>
      </c:catAx>
      <c:valAx>
        <c:axId val="105588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391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51.5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8-4651-9A9F-5FF4A23E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8-4651-9A9F-5FF4A23E5F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2012-132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42.5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8-4651-9A9F-5FF4A23E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52992"/>
        <c:axId val="118879360"/>
      </c:barChart>
      <c:catAx>
        <c:axId val="11885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879360"/>
        <c:crosses val="autoZero"/>
        <c:auto val="1"/>
        <c:lblAlgn val="ctr"/>
        <c:lblOffset val="100"/>
        <c:noMultiLvlLbl val="0"/>
      </c:catAx>
      <c:valAx>
        <c:axId val="11887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85299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29-419B-9C72-7B8D4112B0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51.3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29-419B-9C72-7B8D4112B0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2329-419B-9C72-7B8D4112B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96352"/>
        <c:axId val="118597888"/>
      </c:barChart>
      <c:catAx>
        <c:axId val="11859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597888"/>
        <c:crosses val="autoZero"/>
        <c:auto val="1"/>
        <c:lblAlgn val="ctr"/>
        <c:lblOffset val="100"/>
        <c:noMultiLvlLbl val="0"/>
      </c:catAx>
      <c:valAx>
        <c:axId val="11859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635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92-4782-99EF-14DC13865B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92-4782-99EF-14DC13865B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192-4782-99EF-14DC13865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14592"/>
        <c:axId val="118816128"/>
      </c:barChart>
      <c:catAx>
        <c:axId val="11881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816128"/>
        <c:crosses val="autoZero"/>
        <c:auto val="1"/>
        <c:lblAlgn val="ctr"/>
        <c:lblOffset val="100"/>
        <c:noMultiLvlLbl val="0"/>
      </c:catAx>
      <c:valAx>
        <c:axId val="11881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81459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5"/>
                <c:pt idx="0">
                  <c:v>общество</c:v>
                </c:pt>
                <c:pt idx="1">
                  <c:v>физика 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0.75000000000000033</c:v>
                </c:pt>
                <c:pt idx="1">
                  <c:v>3.0000000000000002E-2</c:v>
                </c:pt>
                <c:pt idx="2">
                  <c:v>0.83000000000000029</c:v>
                </c:pt>
                <c:pt idx="3">
                  <c:v>0.17</c:v>
                </c:pt>
                <c:pt idx="4">
                  <c:v>0.21000000000000008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C-42C0-8408-59A2C58F0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2016-17</c:v>
                </c:pt>
                <c:pt idx="1">
                  <c:v>2015-16</c:v>
                </c:pt>
                <c:pt idx="2">
                  <c:v>2014-15</c:v>
                </c:pt>
                <c:pt idx="3">
                  <c:v>2013-14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0.86000000000000032</c:v>
                </c:pt>
                <c:pt idx="1">
                  <c:v>0.83000000000000029</c:v>
                </c:pt>
                <c:pt idx="2" formatCode="0%">
                  <c:v>0.51</c:v>
                </c:pt>
                <c:pt idx="3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6-4784-AF3D-F4CC081A1D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2016-17</c:v>
                </c:pt>
                <c:pt idx="1">
                  <c:v>2015-16</c:v>
                </c:pt>
                <c:pt idx="2">
                  <c:v>2014-15</c:v>
                </c:pt>
                <c:pt idx="3">
                  <c:v>2013-14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9C6-4784-AF3D-F4CC081A1D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2016-17</c:v>
                </c:pt>
                <c:pt idx="1">
                  <c:v>2015-16</c:v>
                </c:pt>
                <c:pt idx="2">
                  <c:v>2014-15</c:v>
                </c:pt>
                <c:pt idx="3">
                  <c:v>2013-14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9C6-4784-AF3D-F4CC081A1D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069440"/>
        <c:axId val="113097728"/>
        <c:axId val="103969216"/>
      </c:bar3DChart>
      <c:catAx>
        <c:axId val="11306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097728"/>
        <c:crosses val="autoZero"/>
        <c:auto val="1"/>
        <c:lblAlgn val="ctr"/>
        <c:lblOffset val="100"/>
        <c:noMultiLvlLbl val="0"/>
      </c:catAx>
      <c:valAx>
        <c:axId val="113097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069440"/>
        <c:crosses val="autoZero"/>
        <c:crossBetween val="between"/>
      </c:valAx>
      <c:serAx>
        <c:axId val="103969216"/>
        <c:scaling>
          <c:orientation val="minMax"/>
        </c:scaling>
        <c:delete val="1"/>
        <c:axPos val="b"/>
        <c:majorTickMark val="out"/>
        <c:minorTickMark val="none"/>
        <c:tickLblPos val="none"/>
        <c:crossAx val="11309772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аб. 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97</c:v>
                </c:pt>
                <c:pt idx="3">
                  <c:v>89.6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2-4AB9-8212-2908593784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 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72</c:v>
                </c:pt>
                <c:pt idx="3">
                  <c:v>37.9</c:v>
                </c:pt>
                <c:pt idx="4">
                  <c:v>59</c:v>
                </c:pt>
                <c:pt idx="5">
                  <c:v>80</c:v>
                </c:pt>
                <c:pt idx="6">
                  <c:v>100</c:v>
                </c:pt>
                <c:pt idx="7">
                  <c:v>63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2-4AB9-8212-2908593784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2">
                  <c:v>русский язык</c:v>
                </c:pt>
                <c:pt idx="3">
                  <c:v>математика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химия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3F52-4AB9-8212-290859378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10944"/>
        <c:axId val="116196096"/>
      </c:barChart>
      <c:catAx>
        <c:axId val="118610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196096"/>
        <c:crosses val="autoZero"/>
        <c:auto val="1"/>
        <c:lblAlgn val="ctr"/>
        <c:lblOffset val="100"/>
        <c:noMultiLvlLbl val="0"/>
      </c:catAx>
      <c:valAx>
        <c:axId val="11619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61094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2 экзамена</c:v>
                </c:pt>
                <c:pt idx="1">
                  <c:v>3 экзамена</c:v>
                </c:pt>
                <c:pt idx="2">
                  <c:v>4 экзамена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1-4141-ADD6-53EFFBB031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8E8-4FB9-B17E-5271F80C0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54.1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8-4FB9-B17E-5271F80C0F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51.8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E8-4FB9-B17E-5271F80C0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22976"/>
        <c:axId val="116228864"/>
      </c:barChart>
      <c:catAx>
        <c:axId val="11622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228864"/>
        <c:crosses val="autoZero"/>
        <c:auto val="1"/>
        <c:lblAlgn val="ctr"/>
        <c:lblOffset val="100"/>
        <c:noMultiLvlLbl val="0"/>
      </c:catAx>
      <c:valAx>
        <c:axId val="11622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222976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перешли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1-4B6A-B3AF-50025802F5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перешли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11-4B6A-B3AF-50025802F5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перешли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311-4B6A-B3AF-50025802F5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49216"/>
        <c:axId val="118650752"/>
      </c:barChart>
      <c:catAx>
        <c:axId val="11864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50752"/>
        <c:crosses val="autoZero"/>
        <c:auto val="1"/>
        <c:lblAlgn val="ctr"/>
        <c:lblOffset val="100"/>
        <c:noMultiLvlLbl val="0"/>
      </c:catAx>
      <c:valAx>
        <c:axId val="11865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864921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тестовый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52.5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9-4258-B48B-29385A6E64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тестовый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33.78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9-4258-B48B-29385A6E64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тестовый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D79-4258-B48B-29385A6E6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79040"/>
        <c:axId val="118680576"/>
      </c:barChart>
      <c:catAx>
        <c:axId val="11867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80576"/>
        <c:crosses val="autoZero"/>
        <c:auto val="1"/>
        <c:lblAlgn val="ctr"/>
        <c:lblOffset val="100"/>
        <c:noMultiLvlLbl val="0"/>
      </c:catAx>
      <c:valAx>
        <c:axId val="11868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67904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F-4EC0-ADF3-0253C0D962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2015-162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43.660000000000011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3F-4EC0-ADF3-0253C0D962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максимальный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52.4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3F-4EC0-ADF3-0253C0D96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25248"/>
        <c:axId val="118837632"/>
      </c:barChart>
      <c:catAx>
        <c:axId val="11872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837632"/>
        <c:crosses val="autoZero"/>
        <c:auto val="1"/>
        <c:lblAlgn val="ctr"/>
        <c:lblOffset val="100"/>
        <c:noMultiLvlLbl val="0"/>
      </c:catAx>
      <c:valAx>
        <c:axId val="11883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725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1C96-E3F1-4C83-8260-3B7457E3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6902</Words>
  <Characters>39348</Characters>
  <Application>Microsoft Office Word</Application>
  <DocSecurity>4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Тупинянц Юлия Олеговна</dc:creator>
  <cp:lastModifiedBy>S2_BogomolovaEM</cp:lastModifiedBy>
  <cp:revision>2</cp:revision>
  <dcterms:created xsi:type="dcterms:W3CDTF">2018-04-28T04:38:00Z</dcterms:created>
  <dcterms:modified xsi:type="dcterms:W3CDTF">2018-04-28T04:38:00Z</dcterms:modified>
</cp:coreProperties>
</file>